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F950" w14:textId="512237D1" w:rsidR="00A06930" w:rsidRDefault="00CC2DC0" w:rsidP="00A06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NCRC </w:t>
      </w:r>
      <w:r w:rsidR="00A66D39">
        <w:rPr>
          <w:b/>
          <w:sz w:val="28"/>
          <w:szCs w:val="28"/>
          <w:u w:val="single"/>
        </w:rPr>
        <w:t xml:space="preserve">Adverse Weather and </w:t>
      </w:r>
      <w:r w:rsidR="00C251B8">
        <w:rPr>
          <w:b/>
          <w:sz w:val="28"/>
          <w:szCs w:val="28"/>
          <w:u w:val="single"/>
        </w:rPr>
        <w:t>E</w:t>
      </w:r>
      <w:r w:rsidR="00977B89">
        <w:rPr>
          <w:b/>
          <w:sz w:val="28"/>
          <w:szCs w:val="28"/>
          <w:u w:val="single"/>
        </w:rPr>
        <w:t>mergency Event</w:t>
      </w:r>
      <w:r w:rsidR="00207173">
        <w:rPr>
          <w:b/>
          <w:sz w:val="28"/>
          <w:szCs w:val="28"/>
          <w:u w:val="single"/>
        </w:rPr>
        <w:t xml:space="preserve"> Policy</w:t>
      </w:r>
    </w:p>
    <w:p w14:paraId="0A6A3BA5" w14:textId="77777777" w:rsidR="0029127F" w:rsidRDefault="0029127F" w:rsidP="00FA06A1">
      <w:pPr>
        <w:spacing w:after="0"/>
        <w:rPr>
          <w:rFonts w:cstheme="minorHAnsi"/>
          <w:b/>
          <w:u w:val="single"/>
        </w:rPr>
      </w:pPr>
    </w:p>
    <w:p w14:paraId="287EEAA8" w14:textId="77777777" w:rsidR="00532D47" w:rsidRPr="0056418A" w:rsidRDefault="00532D47" w:rsidP="0056418A">
      <w:pPr>
        <w:spacing w:after="0"/>
        <w:rPr>
          <w:rFonts w:cstheme="minorHAnsi"/>
          <w:b/>
          <w:sz w:val="24"/>
          <w:szCs w:val="24"/>
          <w:u w:val="single"/>
        </w:rPr>
      </w:pPr>
      <w:r w:rsidRPr="0056418A">
        <w:rPr>
          <w:rFonts w:cstheme="minorHAnsi"/>
          <w:b/>
          <w:sz w:val="24"/>
          <w:szCs w:val="24"/>
          <w:u w:val="single"/>
        </w:rPr>
        <w:t>Purpose</w:t>
      </w:r>
    </w:p>
    <w:p w14:paraId="27FCEDF9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2D42331D" w14:textId="49EA9712" w:rsidR="00532D47" w:rsidRPr="00FA06A1" w:rsidRDefault="00532D47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The </w:t>
      </w:r>
      <w:r w:rsidR="000D7DB8" w:rsidRPr="00FA06A1">
        <w:rPr>
          <w:rFonts w:cstheme="minorHAnsi"/>
          <w:i/>
        </w:rPr>
        <w:t xml:space="preserve">North Carolina Research Campus (NCRC) </w:t>
      </w:r>
      <w:r w:rsidR="00A66D39">
        <w:rPr>
          <w:rFonts w:cstheme="minorHAnsi"/>
          <w:i/>
        </w:rPr>
        <w:t xml:space="preserve">Adverse Weather and </w:t>
      </w:r>
      <w:r w:rsidRPr="00FA06A1">
        <w:rPr>
          <w:rFonts w:cstheme="minorHAnsi"/>
          <w:i/>
        </w:rPr>
        <w:t xml:space="preserve">Emergency Event Policy </w:t>
      </w:r>
      <w:r w:rsidRPr="00FA06A1">
        <w:rPr>
          <w:rFonts w:cstheme="minorHAnsi"/>
        </w:rPr>
        <w:t>has been established in accorda</w:t>
      </w:r>
      <w:r w:rsidR="00B73F69" w:rsidRPr="00FA06A1">
        <w:rPr>
          <w:rFonts w:cstheme="minorHAnsi"/>
        </w:rPr>
        <w:t xml:space="preserve">nce with guidelines </w:t>
      </w:r>
      <w:r w:rsidRPr="00FA06A1">
        <w:rPr>
          <w:rFonts w:cstheme="minorHAnsi"/>
        </w:rPr>
        <w:t>from Cabarrus County local government and Kannapolis City School System (KCS)</w:t>
      </w:r>
      <w:r w:rsidR="00A66D39">
        <w:rPr>
          <w:rFonts w:cstheme="minorHAnsi"/>
        </w:rPr>
        <w:t xml:space="preserve">.  The subject policy </w:t>
      </w:r>
      <w:r w:rsidR="00E84BE5">
        <w:rPr>
          <w:rFonts w:cstheme="minorHAnsi"/>
        </w:rPr>
        <w:t>is based on T</w:t>
      </w:r>
      <w:r w:rsidR="00A66D39">
        <w:rPr>
          <w:rFonts w:cstheme="minorHAnsi"/>
        </w:rPr>
        <w:t>he</w:t>
      </w:r>
      <w:r w:rsidR="000751ED">
        <w:rPr>
          <w:rFonts w:cstheme="minorHAnsi"/>
        </w:rPr>
        <w:t xml:space="preserve"> University of North Carolina System Adverse Weath</w:t>
      </w:r>
      <w:r w:rsidR="00A66D39">
        <w:rPr>
          <w:rFonts w:cstheme="minorHAnsi"/>
        </w:rPr>
        <w:t>er and Emergency Event Policy, e</w:t>
      </w:r>
      <w:r w:rsidR="000751ED">
        <w:rPr>
          <w:rFonts w:cstheme="minorHAnsi"/>
        </w:rPr>
        <w:t>ffective October 1, 2019 (</w:t>
      </w:r>
      <w:hyperlink r:id="rId9" w:history="1">
        <w:r w:rsidR="000751ED" w:rsidRPr="000F19B0">
          <w:rPr>
            <w:rStyle w:val="Hyperlink"/>
            <w:rFonts w:cstheme="minorHAnsi"/>
          </w:rPr>
          <w:t>https://oshr.nc.gov/policies-forms/leave/adverse-weather</w:t>
        </w:r>
      </w:hyperlink>
      <w:r w:rsidR="000751ED">
        <w:rPr>
          <w:rFonts w:cstheme="minorHAnsi"/>
        </w:rPr>
        <w:t>).</w:t>
      </w:r>
      <w:r w:rsidRPr="00FA06A1">
        <w:rPr>
          <w:rFonts w:cstheme="minorHAnsi"/>
        </w:rPr>
        <w:t xml:space="preserve">  This </w:t>
      </w:r>
      <w:r w:rsidR="00A66D39">
        <w:rPr>
          <w:rFonts w:cstheme="minorHAnsi"/>
        </w:rPr>
        <w:t xml:space="preserve">purpose of the subject </w:t>
      </w:r>
      <w:r w:rsidRPr="00FA06A1">
        <w:rPr>
          <w:rFonts w:cstheme="minorHAnsi"/>
        </w:rPr>
        <w:t xml:space="preserve">policy </w:t>
      </w:r>
      <w:r w:rsidR="00A66D39">
        <w:rPr>
          <w:rFonts w:cstheme="minorHAnsi"/>
        </w:rPr>
        <w:t>is to communicate</w:t>
      </w:r>
      <w:r w:rsidRPr="00FA06A1">
        <w:rPr>
          <w:rFonts w:cstheme="minorHAnsi"/>
        </w:rPr>
        <w:t xml:space="preserve"> expectations for work during occasions of </w:t>
      </w:r>
      <w:r w:rsidR="00977B89" w:rsidRPr="00FA06A1">
        <w:rPr>
          <w:rFonts w:cstheme="minorHAnsi"/>
        </w:rPr>
        <w:t xml:space="preserve">adverse weather or emergency event conditions and </w:t>
      </w:r>
      <w:r w:rsidRPr="00FA06A1">
        <w:rPr>
          <w:rFonts w:cstheme="minorHAnsi"/>
        </w:rPr>
        <w:t>applies to all NCRC employees, students, and staff positions.</w:t>
      </w:r>
    </w:p>
    <w:p w14:paraId="5FAFA837" w14:textId="77777777" w:rsidR="00444FAA" w:rsidRPr="00FA06A1" w:rsidRDefault="00444FAA" w:rsidP="0056418A">
      <w:pPr>
        <w:spacing w:after="0"/>
        <w:rPr>
          <w:rFonts w:cstheme="minorHAnsi"/>
          <w:b/>
          <w:u w:val="single"/>
        </w:rPr>
      </w:pPr>
    </w:p>
    <w:p w14:paraId="70D52729" w14:textId="77777777" w:rsidR="00A06930" w:rsidRPr="0056418A" w:rsidRDefault="00E8592A" w:rsidP="0056418A">
      <w:pPr>
        <w:spacing w:after="0"/>
        <w:rPr>
          <w:rFonts w:cstheme="minorHAnsi"/>
          <w:b/>
          <w:i/>
          <w:iCs/>
          <w:sz w:val="24"/>
          <w:szCs w:val="24"/>
          <w:highlight w:val="yellow"/>
        </w:rPr>
      </w:pPr>
      <w:r w:rsidRPr="0056418A">
        <w:rPr>
          <w:rFonts w:cstheme="minorHAnsi"/>
          <w:b/>
          <w:sz w:val="24"/>
          <w:szCs w:val="24"/>
          <w:u w:val="single"/>
        </w:rPr>
        <w:t>Policy Statement</w:t>
      </w:r>
    </w:p>
    <w:p w14:paraId="3C4C404A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544B1C0A" w14:textId="11C0086F" w:rsidR="00EE4209" w:rsidRPr="00FA06A1" w:rsidRDefault="000D7DB8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>NCRC makes</w:t>
      </w:r>
      <w:r w:rsidR="00786BDB" w:rsidRPr="00FA06A1">
        <w:rPr>
          <w:rFonts w:cstheme="minorHAnsi"/>
        </w:rPr>
        <w:t xml:space="preserve"> every attempt to maintain normal operations and services for the benefit of employees, faculty, and staff.  </w:t>
      </w:r>
      <w:r w:rsidR="00B73F69" w:rsidRPr="00FA06A1">
        <w:rPr>
          <w:rFonts w:cstheme="minorHAnsi"/>
        </w:rPr>
        <w:t>However, i</w:t>
      </w:r>
      <w:r w:rsidR="0029127F">
        <w:rPr>
          <w:rFonts w:cstheme="minorHAnsi"/>
        </w:rPr>
        <w:t>t may</w:t>
      </w:r>
      <w:r w:rsidR="00D12EC6">
        <w:rPr>
          <w:rFonts w:cstheme="minorHAnsi"/>
        </w:rPr>
        <w:t xml:space="preserve"> be necessary to close </w:t>
      </w:r>
      <w:r w:rsidR="0029127F">
        <w:rPr>
          <w:rFonts w:cstheme="minorHAnsi"/>
        </w:rPr>
        <w:t>operations</w:t>
      </w:r>
      <w:r w:rsidR="00CC28FA" w:rsidRPr="00FA06A1">
        <w:rPr>
          <w:rFonts w:cstheme="minorHAnsi"/>
        </w:rPr>
        <w:t xml:space="preserve"> or modify work conditions </w:t>
      </w:r>
      <w:r w:rsidRPr="00FA06A1">
        <w:rPr>
          <w:rFonts w:cstheme="minorHAnsi"/>
        </w:rPr>
        <w:t xml:space="preserve">when inclement </w:t>
      </w:r>
      <w:r w:rsidR="00CC28FA" w:rsidRPr="00FA06A1">
        <w:rPr>
          <w:rFonts w:cstheme="minorHAnsi"/>
        </w:rPr>
        <w:t xml:space="preserve">weather </w:t>
      </w:r>
      <w:r w:rsidRPr="00FA06A1">
        <w:rPr>
          <w:rFonts w:cstheme="minorHAnsi"/>
        </w:rPr>
        <w:t>or emergency even</w:t>
      </w:r>
      <w:r w:rsidR="00A66D39">
        <w:rPr>
          <w:rFonts w:cstheme="minorHAnsi"/>
        </w:rPr>
        <w:t>t</w:t>
      </w:r>
      <w:r w:rsidRPr="00FA06A1">
        <w:rPr>
          <w:rFonts w:cstheme="minorHAnsi"/>
        </w:rPr>
        <w:t xml:space="preserve"> </w:t>
      </w:r>
      <w:r w:rsidR="00CC28FA" w:rsidRPr="00FA06A1">
        <w:rPr>
          <w:rFonts w:cstheme="minorHAnsi"/>
        </w:rPr>
        <w:t xml:space="preserve">conditions occur.  </w:t>
      </w:r>
      <w:r w:rsidR="00786BDB" w:rsidRPr="00FA06A1">
        <w:rPr>
          <w:rFonts w:cstheme="minorHAnsi"/>
        </w:rPr>
        <w:t xml:space="preserve">All employees, faculty, and students are expected to report for duty unless otherwise notified.  </w:t>
      </w:r>
    </w:p>
    <w:p w14:paraId="607F9E92" w14:textId="77777777" w:rsidR="0029127F" w:rsidRDefault="0029127F" w:rsidP="0056418A">
      <w:pPr>
        <w:spacing w:after="0"/>
        <w:rPr>
          <w:rFonts w:cstheme="minorHAnsi"/>
        </w:rPr>
      </w:pPr>
    </w:p>
    <w:p w14:paraId="1AF3394F" w14:textId="77777777" w:rsidR="00EE4209" w:rsidRPr="00FA06A1" w:rsidRDefault="0077409A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1.  </w:t>
      </w:r>
      <w:r w:rsidR="007A102C" w:rsidRPr="00FA06A1">
        <w:rPr>
          <w:rFonts w:cstheme="minorHAnsi"/>
        </w:rPr>
        <w:t>Employee, facult</w:t>
      </w:r>
      <w:r w:rsidR="00D12EC6">
        <w:rPr>
          <w:rFonts w:cstheme="minorHAnsi"/>
        </w:rPr>
        <w:t>y, and student safety is the highest</w:t>
      </w:r>
      <w:r w:rsidR="007A102C" w:rsidRPr="00FA06A1">
        <w:rPr>
          <w:rFonts w:cstheme="minorHAnsi"/>
        </w:rPr>
        <w:t xml:space="preserve"> priority of NCRC.  Individuals are encouraged to use best judgment regarding travel conditions.  E</w:t>
      </w:r>
      <w:r w:rsidR="00B77127" w:rsidRPr="00FA06A1">
        <w:rPr>
          <w:rFonts w:cstheme="minorHAnsi"/>
        </w:rPr>
        <w:t>mployee</w:t>
      </w:r>
      <w:r w:rsidR="007A102C" w:rsidRPr="00FA06A1">
        <w:rPr>
          <w:rFonts w:cstheme="minorHAnsi"/>
        </w:rPr>
        <w:t>s, faculty, and students should not</w:t>
      </w:r>
      <w:r w:rsidR="00B77127" w:rsidRPr="00FA06A1">
        <w:rPr>
          <w:rFonts w:cstheme="minorHAnsi"/>
        </w:rPr>
        <w:t xml:space="preserve"> </w:t>
      </w:r>
      <w:r w:rsidR="00EE4209" w:rsidRPr="00FA06A1">
        <w:rPr>
          <w:rFonts w:cstheme="minorHAnsi"/>
        </w:rPr>
        <w:t>endanger themselves nor ignore th</w:t>
      </w:r>
      <w:r w:rsidR="00B77127" w:rsidRPr="00FA06A1">
        <w:rPr>
          <w:rFonts w:cstheme="minorHAnsi"/>
        </w:rPr>
        <w:t xml:space="preserve">e statements of local government officials concerning </w:t>
      </w:r>
      <w:r w:rsidR="00EE4209" w:rsidRPr="00FA06A1">
        <w:rPr>
          <w:rFonts w:cstheme="minorHAnsi"/>
        </w:rPr>
        <w:t>adverse weather</w:t>
      </w:r>
      <w:r w:rsidR="00B77127" w:rsidRPr="00FA06A1">
        <w:rPr>
          <w:rFonts w:cstheme="minorHAnsi"/>
        </w:rPr>
        <w:t xml:space="preserve"> events</w:t>
      </w:r>
      <w:r w:rsidR="000D7DB8" w:rsidRPr="00FA06A1">
        <w:rPr>
          <w:rFonts w:cstheme="minorHAnsi"/>
        </w:rPr>
        <w:t xml:space="preserve"> or emergency event conditions</w:t>
      </w:r>
      <w:r w:rsidR="00EE4209" w:rsidRPr="00FA06A1">
        <w:rPr>
          <w:rFonts w:cstheme="minorHAnsi"/>
        </w:rPr>
        <w:t>.</w:t>
      </w:r>
    </w:p>
    <w:p w14:paraId="7FEA3F3F" w14:textId="77777777" w:rsidR="0029127F" w:rsidRDefault="0029127F" w:rsidP="0056418A">
      <w:pPr>
        <w:spacing w:after="0"/>
        <w:rPr>
          <w:rFonts w:cstheme="minorHAnsi"/>
        </w:rPr>
      </w:pPr>
    </w:p>
    <w:p w14:paraId="588952E4" w14:textId="77777777" w:rsidR="00EE4209" w:rsidRPr="00FA06A1" w:rsidRDefault="0077409A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2.  </w:t>
      </w:r>
      <w:r w:rsidR="00EE4209" w:rsidRPr="00FA06A1">
        <w:rPr>
          <w:rFonts w:cstheme="minorHAnsi"/>
        </w:rPr>
        <w:t>During</w:t>
      </w:r>
      <w:r w:rsidR="00B77127" w:rsidRPr="00FA06A1">
        <w:rPr>
          <w:rFonts w:cstheme="minorHAnsi"/>
        </w:rPr>
        <w:t xml:space="preserve"> an adverse weather event, </w:t>
      </w:r>
      <w:r w:rsidR="00C251B8" w:rsidRPr="00FA06A1">
        <w:rPr>
          <w:rFonts w:cstheme="minorHAnsi"/>
        </w:rPr>
        <w:t>essential employees are</w:t>
      </w:r>
      <w:r w:rsidR="00EE4209" w:rsidRPr="00FA06A1">
        <w:rPr>
          <w:rFonts w:cstheme="minorHAnsi"/>
        </w:rPr>
        <w:t xml:space="preserve"> requ</w:t>
      </w:r>
      <w:r w:rsidR="00C251B8" w:rsidRPr="00FA06A1">
        <w:rPr>
          <w:rFonts w:cstheme="minorHAnsi"/>
        </w:rPr>
        <w:t xml:space="preserve">ired to work on campus </w:t>
      </w:r>
      <w:r w:rsidR="00EE4209" w:rsidRPr="00FA06A1">
        <w:rPr>
          <w:rFonts w:cstheme="minorHAnsi"/>
        </w:rPr>
        <w:t>to ensure immedi</w:t>
      </w:r>
      <w:r w:rsidR="00C251B8" w:rsidRPr="00FA06A1">
        <w:rPr>
          <w:rFonts w:cstheme="minorHAnsi"/>
        </w:rPr>
        <w:t xml:space="preserve">ate and necessary </w:t>
      </w:r>
      <w:r w:rsidR="00EE4209" w:rsidRPr="00FA06A1">
        <w:rPr>
          <w:rFonts w:cstheme="minorHAnsi"/>
        </w:rPr>
        <w:t>campus functions ar</w:t>
      </w:r>
      <w:r w:rsidR="00C251B8" w:rsidRPr="00FA06A1">
        <w:rPr>
          <w:rFonts w:cstheme="minorHAnsi"/>
        </w:rPr>
        <w:t>e provided.  E</w:t>
      </w:r>
      <w:r w:rsidR="00EE4209" w:rsidRPr="00FA06A1">
        <w:rPr>
          <w:rFonts w:cstheme="minorHAnsi"/>
        </w:rPr>
        <w:t xml:space="preserve">ssential employees </w:t>
      </w:r>
      <w:r w:rsidR="00C251B8" w:rsidRPr="00FA06A1">
        <w:rPr>
          <w:rFonts w:cstheme="minorHAnsi"/>
        </w:rPr>
        <w:t xml:space="preserve">are designated by management and </w:t>
      </w:r>
      <w:r w:rsidR="00EE4209" w:rsidRPr="00FA06A1">
        <w:rPr>
          <w:rFonts w:cstheme="minorHAnsi"/>
        </w:rPr>
        <w:t>will be notified in</w:t>
      </w:r>
      <w:r w:rsidR="00C251B8" w:rsidRPr="00FA06A1">
        <w:rPr>
          <w:rFonts w:cstheme="minorHAnsi"/>
        </w:rPr>
        <w:t xml:space="preserve"> advance of this</w:t>
      </w:r>
      <w:r w:rsidR="00EE4209" w:rsidRPr="00FA06A1">
        <w:rPr>
          <w:rFonts w:cstheme="minorHAnsi"/>
        </w:rPr>
        <w:t xml:space="preserve"> requirement by their supervisor.</w:t>
      </w:r>
    </w:p>
    <w:p w14:paraId="273DCA2C" w14:textId="77777777" w:rsidR="0029127F" w:rsidRDefault="0029127F" w:rsidP="0056418A">
      <w:pPr>
        <w:spacing w:after="0"/>
        <w:rPr>
          <w:rFonts w:cstheme="minorHAnsi"/>
        </w:rPr>
      </w:pPr>
    </w:p>
    <w:p w14:paraId="0881CF8E" w14:textId="77777777" w:rsidR="00532D47" w:rsidRPr="00FA06A1" w:rsidRDefault="0077409A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3.  </w:t>
      </w:r>
      <w:r w:rsidR="00CC28FA" w:rsidRPr="00FA06A1">
        <w:rPr>
          <w:rFonts w:cstheme="minorHAnsi"/>
        </w:rPr>
        <w:t xml:space="preserve">Employees who are unable to report to work because of adverse weather conditions when NCRC remains open must notify their supervisor in accordance with </w:t>
      </w:r>
      <w:r w:rsidR="00B73F69" w:rsidRPr="00FA06A1">
        <w:rPr>
          <w:rFonts w:cstheme="minorHAnsi"/>
        </w:rPr>
        <w:t>applicable main campus</w:t>
      </w:r>
      <w:r w:rsidR="000D7DB8" w:rsidRPr="00FA06A1">
        <w:rPr>
          <w:rFonts w:cstheme="minorHAnsi"/>
        </w:rPr>
        <w:t xml:space="preserve"> </w:t>
      </w:r>
      <w:r w:rsidR="00CC28FA" w:rsidRPr="00FA06A1">
        <w:rPr>
          <w:rFonts w:cstheme="minorHAnsi"/>
        </w:rPr>
        <w:t xml:space="preserve">departmental procedures for reporting absences.  </w:t>
      </w:r>
    </w:p>
    <w:p w14:paraId="77043EB1" w14:textId="77777777" w:rsidR="0029127F" w:rsidRDefault="0029127F" w:rsidP="0056418A">
      <w:pPr>
        <w:spacing w:after="0"/>
        <w:rPr>
          <w:rFonts w:cstheme="minorHAnsi"/>
        </w:rPr>
      </w:pPr>
    </w:p>
    <w:p w14:paraId="78E610C5" w14:textId="1228885C" w:rsidR="00CC28FA" w:rsidRPr="00FA06A1" w:rsidRDefault="0077409A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4.  </w:t>
      </w:r>
      <w:r w:rsidR="00A92862" w:rsidRPr="00FA06A1">
        <w:rPr>
          <w:rFonts w:cstheme="minorHAnsi"/>
        </w:rPr>
        <w:t>Employees, faculty, and students must implement sub</w:t>
      </w:r>
      <w:r w:rsidR="00B73F69" w:rsidRPr="00FA06A1">
        <w:rPr>
          <w:rFonts w:cstheme="minorHAnsi"/>
        </w:rPr>
        <w:t xml:space="preserve">ject policy based on </w:t>
      </w:r>
      <w:r w:rsidR="00E84BE5">
        <w:rPr>
          <w:rFonts w:cstheme="minorHAnsi"/>
        </w:rPr>
        <w:t xml:space="preserve">the </w:t>
      </w:r>
      <w:r w:rsidR="00B73F69" w:rsidRPr="00FA06A1">
        <w:rPr>
          <w:rFonts w:cstheme="minorHAnsi"/>
        </w:rPr>
        <w:t xml:space="preserve">applicable main </w:t>
      </w:r>
      <w:r w:rsidR="00A92862" w:rsidRPr="00FA06A1">
        <w:rPr>
          <w:rFonts w:cstheme="minorHAnsi"/>
        </w:rPr>
        <w:t>campus Human Resources’</w:t>
      </w:r>
      <w:r w:rsidR="00B73F69" w:rsidRPr="00FA06A1">
        <w:rPr>
          <w:rFonts w:cstheme="minorHAnsi"/>
        </w:rPr>
        <w:t xml:space="preserve"> policy</w:t>
      </w:r>
      <w:r w:rsidR="00F67105" w:rsidRPr="00FA06A1">
        <w:rPr>
          <w:rFonts w:cstheme="minorHAnsi"/>
        </w:rPr>
        <w:t xml:space="preserve"> in reference to accounting for time during reduced or suspended operations</w:t>
      </w:r>
      <w:r w:rsidR="00A92862" w:rsidRPr="00FA06A1">
        <w:rPr>
          <w:rFonts w:cstheme="minorHAnsi"/>
        </w:rPr>
        <w:t xml:space="preserve">.  All employees should coordinate </w:t>
      </w:r>
      <w:r w:rsidR="00F67105" w:rsidRPr="00FA06A1">
        <w:rPr>
          <w:rFonts w:cstheme="minorHAnsi"/>
        </w:rPr>
        <w:t>allowed “</w:t>
      </w:r>
      <w:r w:rsidR="00786BDB" w:rsidRPr="00FA06A1">
        <w:rPr>
          <w:rFonts w:cstheme="minorHAnsi"/>
        </w:rPr>
        <w:t>make-up</w:t>
      </w:r>
      <w:r w:rsidR="00F67105" w:rsidRPr="00FA06A1">
        <w:rPr>
          <w:rFonts w:cstheme="minorHAnsi"/>
        </w:rPr>
        <w:t>”</w:t>
      </w:r>
      <w:r w:rsidR="00786BDB" w:rsidRPr="00FA06A1">
        <w:rPr>
          <w:rFonts w:cstheme="minorHAnsi"/>
        </w:rPr>
        <w:t xml:space="preserve"> </w:t>
      </w:r>
      <w:r w:rsidR="00A92862" w:rsidRPr="00FA06A1">
        <w:rPr>
          <w:rFonts w:cstheme="minorHAnsi"/>
        </w:rPr>
        <w:t xml:space="preserve">work hours with </w:t>
      </w:r>
      <w:r w:rsidR="00B73F69" w:rsidRPr="00FA06A1">
        <w:rPr>
          <w:rFonts w:cstheme="minorHAnsi"/>
        </w:rPr>
        <w:t>direct supervisors</w:t>
      </w:r>
      <w:r w:rsidR="000D7DB8" w:rsidRPr="00FA06A1">
        <w:rPr>
          <w:rFonts w:cstheme="minorHAnsi"/>
        </w:rPr>
        <w:t>,</w:t>
      </w:r>
      <w:r w:rsidR="00B73F69" w:rsidRPr="00FA06A1">
        <w:rPr>
          <w:rFonts w:cstheme="minorHAnsi"/>
        </w:rPr>
        <w:t xml:space="preserve"> as needed.</w:t>
      </w:r>
      <w:r w:rsidR="00CC28FA" w:rsidRPr="00FA06A1">
        <w:rPr>
          <w:rFonts w:cstheme="minorHAnsi"/>
        </w:rPr>
        <w:t xml:space="preserve"> </w:t>
      </w:r>
    </w:p>
    <w:p w14:paraId="2D1E5B2A" w14:textId="77777777" w:rsidR="00FA06A1" w:rsidRDefault="00FA06A1" w:rsidP="0056418A">
      <w:pPr>
        <w:spacing w:after="0"/>
        <w:rPr>
          <w:rFonts w:cstheme="minorHAnsi"/>
          <w:b/>
          <w:u w:val="single"/>
        </w:rPr>
      </w:pPr>
    </w:p>
    <w:p w14:paraId="009C2F02" w14:textId="77777777" w:rsidR="00CF1A93" w:rsidRPr="0056418A" w:rsidRDefault="00CF1A93" w:rsidP="0056418A">
      <w:pPr>
        <w:spacing w:after="0"/>
        <w:rPr>
          <w:rFonts w:cstheme="minorHAnsi"/>
          <w:b/>
          <w:sz w:val="24"/>
          <w:szCs w:val="24"/>
          <w:u w:val="single"/>
        </w:rPr>
      </w:pPr>
      <w:r w:rsidRPr="0056418A">
        <w:rPr>
          <w:rFonts w:cstheme="minorHAnsi"/>
          <w:b/>
          <w:sz w:val="24"/>
          <w:szCs w:val="24"/>
          <w:u w:val="single"/>
        </w:rPr>
        <w:t>Condition Levels</w:t>
      </w:r>
    </w:p>
    <w:p w14:paraId="02C3FD8D" w14:textId="77777777" w:rsidR="00FA06A1" w:rsidRPr="00FA06A1" w:rsidRDefault="00FA06A1" w:rsidP="0056418A">
      <w:pPr>
        <w:spacing w:after="0"/>
        <w:rPr>
          <w:rFonts w:cstheme="minorHAnsi"/>
          <w:b/>
          <w:u w:val="single"/>
        </w:rPr>
      </w:pPr>
    </w:p>
    <w:p w14:paraId="33E2C8F1" w14:textId="77777777" w:rsidR="0029127F" w:rsidRDefault="00CF1A93" w:rsidP="0056418A">
      <w:pPr>
        <w:spacing w:after="0"/>
        <w:rPr>
          <w:rFonts w:cstheme="minorHAnsi"/>
          <w:b/>
          <w:bCs/>
        </w:rPr>
      </w:pPr>
      <w:r w:rsidRPr="00FA06A1">
        <w:rPr>
          <w:rFonts w:cstheme="minorHAnsi"/>
          <w:iCs/>
          <w:color w:val="222222"/>
          <w:shd w:val="clear" w:color="auto" w:fill="FFFFFF"/>
        </w:rPr>
        <w:t>Under al</w:t>
      </w:r>
      <w:r w:rsidR="001D15AC" w:rsidRPr="00FA06A1">
        <w:rPr>
          <w:rFonts w:cstheme="minorHAnsi"/>
          <w:iCs/>
          <w:color w:val="222222"/>
          <w:shd w:val="clear" w:color="auto" w:fill="FFFFFF"/>
        </w:rPr>
        <w:t xml:space="preserve">l </w:t>
      </w:r>
      <w:r w:rsidRPr="00FA06A1">
        <w:rPr>
          <w:rFonts w:cstheme="minorHAnsi"/>
          <w:iCs/>
          <w:color w:val="222222"/>
          <w:shd w:val="clear" w:color="auto" w:fill="FFFFFF"/>
        </w:rPr>
        <w:t>condition levels listed below, supervisors shall facilitate at-home work or alternate work sites whenever feasible and safe.  Even so, such arrangements may not be practic</w:t>
      </w:r>
      <w:r w:rsidR="00D12EC6">
        <w:rPr>
          <w:rFonts w:cstheme="minorHAnsi"/>
          <w:iCs/>
          <w:color w:val="222222"/>
          <w:shd w:val="clear" w:color="auto" w:fill="FFFFFF"/>
        </w:rPr>
        <w:t xml:space="preserve">able for all positions </w:t>
      </w:r>
      <w:r w:rsidRPr="00FA06A1">
        <w:rPr>
          <w:rFonts w:cstheme="minorHAnsi"/>
          <w:iCs/>
          <w:color w:val="222222"/>
          <w:shd w:val="clear" w:color="auto" w:fill="FFFFFF"/>
        </w:rPr>
        <w:t>or during every type of adverse weather or emergency event.</w:t>
      </w:r>
      <w:r w:rsidR="000D7DB8" w:rsidRPr="00FA06A1">
        <w:rPr>
          <w:rFonts w:cstheme="minorHAnsi"/>
          <w:iCs/>
          <w:color w:val="222222"/>
          <w:shd w:val="clear" w:color="auto" w:fill="FFFFFF"/>
        </w:rPr>
        <w:t xml:space="preserve">  </w:t>
      </w:r>
    </w:p>
    <w:p w14:paraId="1E4385CD" w14:textId="77777777" w:rsidR="0029127F" w:rsidRDefault="0029127F" w:rsidP="0056418A">
      <w:pPr>
        <w:spacing w:after="0"/>
        <w:rPr>
          <w:rFonts w:cstheme="minorHAnsi"/>
          <w:b/>
          <w:bCs/>
        </w:rPr>
      </w:pPr>
    </w:p>
    <w:p w14:paraId="1F70D62A" w14:textId="77777777" w:rsidR="00CF1A93" w:rsidRPr="00FA06A1" w:rsidRDefault="00CF1A93" w:rsidP="0056418A">
      <w:pPr>
        <w:spacing w:after="0"/>
        <w:rPr>
          <w:rFonts w:cstheme="minorHAnsi"/>
        </w:rPr>
      </w:pPr>
      <w:r w:rsidRPr="00FA06A1">
        <w:rPr>
          <w:rFonts w:cstheme="minorHAnsi"/>
          <w:b/>
          <w:bCs/>
        </w:rPr>
        <w:lastRenderedPageBreak/>
        <w:t>1. Condition 1 (Reduced Operations)</w:t>
      </w:r>
    </w:p>
    <w:p w14:paraId="46D4CC6E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6CB37EDF" w14:textId="16A0FBDD" w:rsidR="00FA06A1" w:rsidRPr="00FA06A1" w:rsidRDefault="0029127F" w:rsidP="0056418A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Condition 1 is </w:t>
      </w:r>
      <w:r w:rsidR="001D15AC" w:rsidRPr="00FA06A1">
        <w:rPr>
          <w:rFonts w:cstheme="minorHAnsi"/>
        </w:rPr>
        <w:t xml:space="preserve">implemented </w:t>
      </w:r>
      <w:r w:rsidR="00CF1A93" w:rsidRPr="00FA06A1">
        <w:rPr>
          <w:rFonts w:cstheme="minorHAnsi"/>
        </w:rPr>
        <w:t>when an event has significant potential to or is already negatively</w:t>
      </w:r>
      <w:r w:rsidR="00E84BE5">
        <w:rPr>
          <w:rFonts w:cstheme="minorHAnsi"/>
        </w:rPr>
        <w:t xml:space="preserve"> impacting local area commuting;</w:t>
      </w:r>
      <w:r w:rsidR="00CF1A93" w:rsidRPr="00FA06A1">
        <w:rPr>
          <w:rFonts w:cstheme="minorHAnsi"/>
        </w:rPr>
        <w:t xml:space="preserve"> import</w:t>
      </w:r>
      <w:r w:rsidR="00E84BE5">
        <w:rPr>
          <w:rFonts w:cstheme="minorHAnsi"/>
        </w:rPr>
        <w:t>ant campus services;</w:t>
      </w:r>
      <w:r w:rsidR="00CF1A93" w:rsidRPr="00FA06A1">
        <w:rPr>
          <w:rFonts w:cstheme="minorHAnsi"/>
        </w:rPr>
        <w:t xml:space="preserve"> or the efficient functioning of campus buildings and grounds. </w:t>
      </w:r>
      <w:r w:rsidR="000D7DB8" w:rsidRPr="00FA06A1">
        <w:rPr>
          <w:rFonts w:cstheme="minorHAnsi"/>
        </w:rPr>
        <w:t xml:space="preserve"> NCRC </w:t>
      </w:r>
      <w:r w:rsidR="00CA102C" w:rsidRPr="00FA06A1">
        <w:rPr>
          <w:rFonts w:cstheme="minorHAnsi"/>
        </w:rPr>
        <w:t xml:space="preserve">may </w:t>
      </w:r>
      <w:r w:rsidR="00CF1A93" w:rsidRPr="00FA06A1">
        <w:rPr>
          <w:rFonts w:cstheme="minorHAnsi"/>
        </w:rPr>
        <w:t>permit expanded flexibility for employees to report to work late, leave early, or not report at all, based on their own personal circumstances.</w:t>
      </w:r>
      <w:r w:rsidR="00CF1A93" w:rsidRPr="00FA06A1">
        <w:rPr>
          <w:rFonts w:cstheme="minorHAnsi"/>
        </w:rPr>
        <w:br/>
      </w:r>
    </w:p>
    <w:p w14:paraId="3D17308A" w14:textId="77777777" w:rsidR="00CF1A93" w:rsidRPr="00FA06A1" w:rsidRDefault="00CF1A93" w:rsidP="0056418A">
      <w:pPr>
        <w:spacing w:after="0"/>
        <w:rPr>
          <w:rFonts w:cstheme="minorHAnsi"/>
        </w:rPr>
      </w:pPr>
      <w:r w:rsidRPr="00FA06A1">
        <w:rPr>
          <w:rFonts w:cstheme="minorHAnsi"/>
          <w:b/>
          <w:bCs/>
        </w:rPr>
        <w:t>2. Condition 2 (Suspended Operations)</w:t>
      </w:r>
    </w:p>
    <w:p w14:paraId="3DADFDF7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56F4D2C8" w14:textId="35517BCB" w:rsidR="00CF1A93" w:rsidRPr="00FA06A1" w:rsidRDefault="00CF1A93" w:rsidP="0056418A">
      <w:pPr>
        <w:spacing w:after="0"/>
        <w:rPr>
          <w:rFonts w:cstheme="minorHAnsi"/>
          <w:b/>
          <w:bCs/>
        </w:rPr>
      </w:pPr>
      <w:r w:rsidRPr="00FA06A1">
        <w:rPr>
          <w:rFonts w:cstheme="minorHAnsi"/>
        </w:rPr>
        <w:t>Condition 2 is appropriate when safety risks or logistical challenges are more severe</w:t>
      </w:r>
      <w:r w:rsidR="00E84BE5">
        <w:rPr>
          <w:rFonts w:cstheme="minorHAnsi"/>
        </w:rPr>
        <w:t xml:space="preserve"> than Condition 1 </w:t>
      </w:r>
      <w:r w:rsidRPr="00FA06A1">
        <w:rPr>
          <w:rFonts w:cstheme="minorHAnsi"/>
        </w:rPr>
        <w:t>and there is a substantial interest to have a relatively limited number of individuals trave</w:t>
      </w:r>
      <w:r w:rsidR="00CA102C" w:rsidRPr="00FA06A1">
        <w:rPr>
          <w:rFonts w:cstheme="minorHAnsi"/>
        </w:rPr>
        <w:t>l to or remain on-site</w:t>
      </w:r>
      <w:r w:rsidRPr="00FA06A1">
        <w:rPr>
          <w:rFonts w:cstheme="minorHAnsi"/>
        </w:rPr>
        <w:t>.</w:t>
      </w:r>
      <w:r w:rsidR="00CA102C" w:rsidRPr="00FA06A1">
        <w:rPr>
          <w:rFonts w:cstheme="minorHAnsi"/>
        </w:rPr>
        <w:t xml:space="preserve"> </w:t>
      </w:r>
      <w:r w:rsidRPr="00FA06A1">
        <w:rPr>
          <w:rFonts w:cstheme="minorHAnsi"/>
        </w:rPr>
        <w:t xml:space="preserve"> The Governor’s declaration of a “State of Emergency” or an advisory by the State Highway Patrol to avoid travel does not automatically necessitate suspended operations, but may be an important consideration in reaching a decision on </w:t>
      </w:r>
      <w:r w:rsidR="00CA102C" w:rsidRPr="00FA06A1">
        <w:rPr>
          <w:rFonts w:cstheme="minorHAnsi"/>
        </w:rPr>
        <w:t xml:space="preserve">NCRC </w:t>
      </w:r>
      <w:r w:rsidRPr="00FA06A1">
        <w:rPr>
          <w:rFonts w:cstheme="minorHAnsi"/>
        </w:rPr>
        <w:t>operational status.</w:t>
      </w:r>
      <w:r w:rsidRPr="00FA06A1">
        <w:rPr>
          <w:rFonts w:cstheme="minorHAnsi"/>
        </w:rPr>
        <w:br/>
      </w:r>
      <w:r w:rsidRPr="00FA06A1">
        <w:rPr>
          <w:rFonts w:cstheme="minorHAnsi"/>
        </w:rPr>
        <w:br/>
      </w:r>
      <w:r w:rsidRPr="00FA06A1">
        <w:rPr>
          <w:rFonts w:cstheme="minorHAnsi"/>
          <w:b/>
          <w:bCs/>
        </w:rPr>
        <w:t>3. Condition 3 (Closure)</w:t>
      </w:r>
    </w:p>
    <w:p w14:paraId="09472BA2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0A61ABB0" w14:textId="77777777" w:rsidR="00CF1A93" w:rsidRPr="00FA06A1" w:rsidRDefault="00CF1A93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>Condition 3 is limited to events that pose the most severe risks to health and safety or present the most difficult logistical challenges that will severely impede the efficient and effecti</w:t>
      </w:r>
      <w:r w:rsidR="00CA102C" w:rsidRPr="00FA06A1">
        <w:rPr>
          <w:rFonts w:cstheme="minorHAnsi"/>
        </w:rPr>
        <w:t>ve functioning of NCRC</w:t>
      </w:r>
      <w:r w:rsidRPr="00FA06A1">
        <w:rPr>
          <w:rFonts w:cstheme="minorHAnsi"/>
        </w:rPr>
        <w:t xml:space="preserve">. </w:t>
      </w:r>
      <w:r w:rsidR="00CA102C" w:rsidRPr="00FA06A1">
        <w:rPr>
          <w:rFonts w:cstheme="minorHAnsi"/>
        </w:rPr>
        <w:t xml:space="preserve"> </w:t>
      </w:r>
      <w:r w:rsidRPr="00FA06A1">
        <w:rPr>
          <w:rFonts w:cstheme="minorHAnsi"/>
        </w:rPr>
        <w:t>Examples include severe weather events which involve substantial numbers of dow</w:t>
      </w:r>
      <w:r w:rsidR="001D15AC" w:rsidRPr="00FA06A1">
        <w:rPr>
          <w:rFonts w:cstheme="minorHAnsi"/>
        </w:rPr>
        <w:t xml:space="preserve">ned trees and/or power lines; </w:t>
      </w:r>
      <w:r w:rsidRPr="00FA06A1">
        <w:rPr>
          <w:rFonts w:cstheme="minorHAnsi"/>
        </w:rPr>
        <w:t>uncontrolled flooding over a substantial porti</w:t>
      </w:r>
      <w:r w:rsidR="00CA102C" w:rsidRPr="00FA06A1">
        <w:rPr>
          <w:rFonts w:cstheme="minorHAnsi"/>
        </w:rPr>
        <w:t xml:space="preserve">on of the local commuting area; </w:t>
      </w:r>
      <w:r w:rsidRPr="00FA06A1">
        <w:rPr>
          <w:rFonts w:cstheme="minorHAnsi"/>
        </w:rPr>
        <w:t>substantial and unusual accumulations of snow, ice, or water that ri</w:t>
      </w:r>
      <w:r w:rsidR="00CA102C" w:rsidRPr="00FA06A1">
        <w:rPr>
          <w:rFonts w:cstheme="minorHAnsi"/>
        </w:rPr>
        <w:t>sk building stability or safety;</w:t>
      </w:r>
      <w:r w:rsidRPr="00FA06A1">
        <w:rPr>
          <w:rFonts w:cstheme="minorHAnsi"/>
        </w:rPr>
        <w:t xml:space="preserve"> or a loss of critical utilities (power, heat, cooling, water, life safety systems).</w:t>
      </w:r>
      <w:r w:rsidR="00CA102C" w:rsidRPr="00FA06A1">
        <w:rPr>
          <w:rFonts w:cstheme="minorHAnsi"/>
        </w:rPr>
        <w:t xml:space="preserve"> </w:t>
      </w:r>
      <w:r w:rsidRPr="00FA06A1">
        <w:rPr>
          <w:rFonts w:cstheme="minorHAnsi"/>
        </w:rPr>
        <w:t xml:space="preserve"> In the event of a loss of utilities, the expected duration of the loss and the feasibility of implementing alternate work sites or logistical arrangements may be a consideration as to whether to declare Condition 2 </w:t>
      </w:r>
      <w:r w:rsidRPr="00FA06A1">
        <w:rPr>
          <w:rFonts w:cstheme="minorHAnsi"/>
          <w:i/>
          <w:iCs/>
        </w:rPr>
        <w:t>(Suspended Operations) </w:t>
      </w:r>
      <w:r w:rsidRPr="00FA06A1">
        <w:rPr>
          <w:rFonts w:cstheme="minorHAnsi"/>
        </w:rPr>
        <w:t>or Condition 3 </w:t>
      </w:r>
      <w:r w:rsidRPr="00FA06A1">
        <w:rPr>
          <w:rFonts w:cstheme="minorHAnsi"/>
          <w:i/>
          <w:iCs/>
        </w:rPr>
        <w:t>(Closure)</w:t>
      </w:r>
      <w:r w:rsidRPr="00FA06A1">
        <w:rPr>
          <w:rFonts w:cstheme="minorHAnsi"/>
        </w:rPr>
        <w:t xml:space="preserve">. </w:t>
      </w:r>
    </w:p>
    <w:p w14:paraId="60043D80" w14:textId="77777777" w:rsidR="00FA06A1" w:rsidRPr="00FA06A1" w:rsidRDefault="00FA06A1" w:rsidP="0056418A">
      <w:pPr>
        <w:spacing w:after="0"/>
        <w:rPr>
          <w:rFonts w:cstheme="minorHAnsi"/>
          <w:b/>
          <w:bCs/>
        </w:rPr>
      </w:pPr>
    </w:p>
    <w:p w14:paraId="1DB84B0B" w14:textId="77777777" w:rsidR="00CC772E" w:rsidRPr="00CC772E" w:rsidRDefault="00CC772E" w:rsidP="0056418A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CC772E">
        <w:rPr>
          <w:rFonts w:cstheme="minorHAnsi"/>
          <w:b/>
          <w:bCs/>
          <w:sz w:val="24"/>
          <w:szCs w:val="24"/>
          <w:u w:val="single"/>
        </w:rPr>
        <w:t>Delegated Authority</w:t>
      </w:r>
    </w:p>
    <w:p w14:paraId="42239BEB" w14:textId="77777777" w:rsidR="00CC772E" w:rsidRPr="00CC772E" w:rsidRDefault="00CC772E" w:rsidP="0056418A">
      <w:pPr>
        <w:spacing w:after="0"/>
        <w:rPr>
          <w:rFonts w:cstheme="minorHAnsi"/>
          <w:b/>
          <w:bCs/>
          <w:i/>
        </w:rPr>
      </w:pPr>
    </w:p>
    <w:p w14:paraId="6B2165AD" w14:textId="342ED2A9" w:rsidR="00FA06A1" w:rsidRPr="00CC772E" w:rsidRDefault="00CC772E" w:rsidP="0056418A">
      <w:pPr>
        <w:spacing w:after="0"/>
        <w:rPr>
          <w:rFonts w:cstheme="minorHAnsi"/>
          <w:u w:val="single"/>
        </w:rPr>
      </w:pPr>
      <w:r w:rsidRPr="00CC772E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NCRC Executive Director of Research</w:t>
      </w:r>
      <w:r w:rsidRPr="00CC772E">
        <w:rPr>
          <w:rFonts w:cstheme="minorHAnsi"/>
          <w:bCs/>
        </w:rPr>
        <w:t xml:space="preserve"> will determine and announce all decisions to reduce or suspend </w:t>
      </w:r>
      <w:r>
        <w:rPr>
          <w:rFonts w:cstheme="minorHAnsi"/>
          <w:bCs/>
        </w:rPr>
        <w:t xml:space="preserve">campus operations </w:t>
      </w:r>
      <w:r w:rsidRPr="00CC772E">
        <w:rPr>
          <w:rFonts w:cstheme="minorHAnsi"/>
          <w:bCs/>
        </w:rPr>
        <w:t xml:space="preserve">related to adverse weather or </w:t>
      </w:r>
      <w:r>
        <w:rPr>
          <w:rFonts w:cstheme="minorHAnsi"/>
          <w:bCs/>
        </w:rPr>
        <w:t xml:space="preserve">any </w:t>
      </w:r>
      <w:r w:rsidRPr="00CC772E">
        <w:rPr>
          <w:rFonts w:cstheme="minorHAnsi"/>
          <w:bCs/>
        </w:rPr>
        <w:t>other emergency event condi</w:t>
      </w:r>
      <w:r>
        <w:rPr>
          <w:rFonts w:cstheme="minorHAnsi"/>
          <w:bCs/>
        </w:rPr>
        <w:t>tion</w:t>
      </w:r>
      <w:r w:rsidRPr="00CC772E">
        <w:rPr>
          <w:rFonts w:cstheme="minorHAnsi"/>
          <w:bCs/>
        </w:rPr>
        <w:t>.</w:t>
      </w:r>
      <w:r>
        <w:rPr>
          <w:rFonts w:cstheme="minorHAnsi"/>
          <w:bCs/>
        </w:rPr>
        <w:t xml:space="preserve">  </w:t>
      </w:r>
      <w:r w:rsidR="00CB6701" w:rsidRPr="00CC772E">
        <w:rPr>
          <w:rFonts w:cstheme="minorHAnsi"/>
          <w:bCs/>
        </w:rPr>
        <w:t xml:space="preserve">Condition 3 (Closure) for the entirety of NCRC </w:t>
      </w:r>
      <w:r w:rsidR="003827DB">
        <w:rPr>
          <w:rFonts w:cstheme="minorHAnsi"/>
          <w:bCs/>
        </w:rPr>
        <w:t>can only be declared</w:t>
      </w:r>
      <w:r w:rsidR="00CB6701" w:rsidRPr="00CC772E">
        <w:rPr>
          <w:rFonts w:cstheme="minorHAnsi"/>
          <w:bCs/>
        </w:rPr>
        <w:t xml:space="preserve"> by the Executive Director of Research in consultation with the UNC System Office.  </w:t>
      </w:r>
      <w:r w:rsidR="00E84BE5">
        <w:rPr>
          <w:rFonts w:cstheme="minorHAnsi"/>
          <w:bCs/>
          <w:i/>
          <w:highlight w:val="yellow"/>
        </w:rPr>
        <w:t>Building Directors and/or l</w:t>
      </w:r>
      <w:r w:rsidR="00CB6701" w:rsidRPr="00CC772E">
        <w:rPr>
          <w:rFonts w:cstheme="minorHAnsi"/>
          <w:bCs/>
          <w:i/>
          <w:highlight w:val="yellow"/>
        </w:rPr>
        <w:t xml:space="preserve">andlords </w:t>
      </w:r>
      <w:r w:rsidR="00CB6701" w:rsidRPr="00E84BE5">
        <w:rPr>
          <w:rFonts w:cstheme="minorHAnsi"/>
          <w:b/>
          <w:bCs/>
          <w:i/>
          <w:highlight w:val="yellow"/>
          <w:u w:val="single"/>
        </w:rPr>
        <w:t>do not</w:t>
      </w:r>
      <w:r w:rsidR="00CB6701" w:rsidRPr="00CC772E">
        <w:rPr>
          <w:rFonts w:cstheme="minorHAnsi"/>
          <w:bCs/>
          <w:i/>
          <w:highlight w:val="yellow"/>
        </w:rPr>
        <w:t xml:space="preserve"> make the decision to limit or close University operations that occupy </w:t>
      </w:r>
      <w:r w:rsidR="00CB6701" w:rsidRPr="0079059E">
        <w:rPr>
          <w:rFonts w:cstheme="minorHAnsi"/>
          <w:bCs/>
          <w:i/>
          <w:highlight w:val="yellow"/>
        </w:rPr>
        <w:t>leased facilities</w:t>
      </w:r>
      <w:r w:rsidR="000751ED" w:rsidRPr="000751ED">
        <w:rPr>
          <w:rFonts w:cstheme="minorHAnsi"/>
          <w:bCs/>
          <w:i/>
        </w:rPr>
        <w:t xml:space="preserve"> (</w:t>
      </w:r>
      <w:r w:rsidR="000751ED" w:rsidRPr="000751ED">
        <w:rPr>
          <w:rFonts w:cstheme="minorHAnsi"/>
        </w:rPr>
        <w:t>The University of North Carolina System Adverse Weather and Emergency Event Policy</w:t>
      </w:r>
      <w:r w:rsidR="000751ED">
        <w:rPr>
          <w:rFonts w:cstheme="minorHAnsi"/>
        </w:rPr>
        <w:t>, Section VII).</w:t>
      </w:r>
      <w:r w:rsidR="000751ED">
        <w:rPr>
          <w:rFonts w:cstheme="minorHAnsi"/>
          <w:bCs/>
          <w:i/>
        </w:rPr>
        <w:t xml:space="preserve"> </w:t>
      </w:r>
      <w:r w:rsidR="00CB6701" w:rsidRPr="00CC772E">
        <w:rPr>
          <w:rFonts w:cstheme="minorHAnsi"/>
          <w:u w:val="single"/>
        </w:rPr>
        <w:t xml:space="preserve"> </w:t>
      </w:r>
    </w:p>
    <w:p w14:paraId="7B469FD8" w14:textId="77777777" w:rsidR="00444FAA" w:rsidRPr="00FA06A1" w:rsidRDefault="00444FAA" w:rsidP="0056418A">
      <w:pPr>
        <w:spacing w:after="0"/>
        <w:rPr>
          <w:rFonts w:cstheme="minorHAnsi"/>
          <w:b/>
          <w:u w:val="single"/>
        </w:rPr>
      </w:pPr>
    </w:p>
    <w:p w14:paraId="5F6F275D" w14:textId="77777777" w:rsidR="00EE4209" w:rsidRPr="0056418A" w:rsidRDefault="00D12EC6" w:rsidP="0056418A">
      <w:pPr>
        <w:spacing w:after="0"/>
        <w:rPr>
          <w:rFonts w:cstheme="minorHAnsi"/>
          <w:b/>
          <w:sz w:val="24"/>
          <w:szCs w:val="24"/>
          <w:u w:val="single"/>
        </w:rPr>
      </w:pPr>
      <w:r w:rsidRPr="0056418A">
        <w:rPr>
          <w:rFonts w:cstheme="minorHAnsi"/>
          <w:b/>
          <w:sz w:val="24"/>
          <w:szCs w:val="24"/>
          <w:u w:val="single"/>
        </w:rPr>
        <w:t>Procedure</w:t>
      </w:r>
    </w:p>
    <w:p w14:paraId="46460B67" w14:textId="77777777" w:rsidR="00FA06A1" w:rsidRPr="00FA06A1" w:rsidRDefault="00FA06A1" w:rsidP="0056418A">
      <w:pPr>
        <w:spacing w:after="0" w:line="240" w:lineRule="auto"/>
        <w:contextualSpacing/>
        <w:rPr>
          <w:rFonts w:eastAsia="Times New Roman" w:cstheme="minorHAnsi"/>
        </w:rPr>
      </w:pPr>
    </w:p>
    <w:p w14:paraId="0830487C" w14:textId="0AC33362" w:rsidR="006F0348" w:rsidRPr="00FA06A1" w:rsidRDefault="006F0348" w:rsidP="0056418A">
      <w:pPr>
        <w:spacing w:after="0" w:line="240" w:lineRule="auto"/>
        <w:contextualSpacing/>
        <w:rPr>
          <w:rFonts w:eastAsia="Times New Roman" w:cstheme="minorHAnsi"/>
        </w:rPr>
      </w:pPr>
      <w:r w:rsidRPr="006F0348">
        <w:rPr>
          <w:rFonts w:eastAsia="Times New Roman" w:cstheme="minorHAnsi"/>
        </w:rPr>
        <w:t>The</w:t>
      </w:r>
      <w:r w:rsidR="00E84BE5">
        <w:rPr>
          <w:rFonts w:eastAsia="Times New Roman" w:cstheme="minorHAnsi"/>
        </w:rPr>
        <w:t xml:space="preserve"> </w:t>
      </w:r>
      <w:r w:rsidRPr="006F0348">
        <w:rPr>
          <w:rFonts w:eastAsia="Times New Roman" w:cstheme="minorHAnsi"/>
        </w:rPr>
        <w:t>KC</w:t>
      </w:r>
      <w:r w:rsidR="00E84BE5">
        <w:rPr>
          <w:rFonts w:eastAsia="Times New Roman" w:cstheme="minorHAnsi"/>
        </w:rPr>
        <w:t>S</w:t>
      </w:r>
      <w:r w:rsidR="00532D47" w:rsidRPr="00FA06A1">
        <w:rPr>
          <w:rFonts w:eastAsia="Times New Roman" w:cstheme="minorHAnsi"/>
        </w:rPr>
        <w:t xml:space="preserve"> will be used as a guide for NCRC weather condition determinations as follows:</w:t>
      </w:r>
    </w:p>
    <w:p w14:paraId="3F597D43" w14:textId="77777777" w:rsidR="00FA06A1" w:rsidRPr="006F0348" w:rsidRDefault="00FA06A1" w:rsidP="0056418A">
      <w:pPr>
        <w:spacing w:after="0" w:line="240" w:lineRule="auto"/>
        <w:contextualSpacing/>
        <w:rPr>
          <w:rFonts w:eastAsia="Times New Roman" w:cstheme="minorHAnsi"/>
        </w:rPr>
      </w:pPr>
    </w:p>
    <w:p w14:paraId="67DD257F" w14:textId="0F286261" w:rsidR="00FA06A1" w:rsidRPr="00FA06A1" w:rsidRDefault="0029127F" w:rsidP="0056418A">
      <w:pPr>
        <w:spacing w:after="0"/>
        <w:rPr>
          <w:rFonts w:eastAsia="Times New Roman"/>
          <w:b/>
        </w:rPr>
      </w:pPr>
      <w:r w:rsidRPr="0029127F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6F0348" w:rsidRPr="0029127F">
        <w:rPr>
          <w:rFonts w:eastAsia="Times New Roman"/>
        </w:rPr>
        <w:t>If KCS is CLOSED for STUDENTS, with OP</w:t>
      </w:r>
      <w:r w:rsidR="000D7DB8" w:rsidRPr="0029127F">
        <w:rPr>
          <w:rFonts w:eastAsia="Times New Roman"/>
        </w:rPr>
        <w:t xml:space="preserve">TIONAL TEACHER WORKDAY, NCRC </w:t>
      </w:r>
      <w:r w:rsidR="006F0348" w:rsidRPr="0029127F">
        <w:rPr>
          <w:rFonts w:eastAsia="Times New Roman"/>
        </w:rPr>
        <w:t>will operate under Condition 1</w:t>
      </w:r>
      <w:r w:rsidR="000D7DB8" w:rsidRPr="0029127F">
        <w:rPr>
          <w:rFonts w:eastAsia="Times New Roman"/>
        </w:rPr>
        <w:t xml:space="preserve"> where </w:t>
      </w:r>
      <w:r w:rsidR="006F0348" w:rsidRPr="00FA06A1">
        <w:t>conditions may not pose severe safety risks or logistical challenges, but an event has significant potential to negatively affect – or already is a</w:t>
      </w:r>
      <w:r w:rsidR="00E84BE5">
        <w:t>ffecting – local area commuting; important campus services;</w:t>
      </w:r>
      <w:r w:rsidR="006F0348" w:rsidRPr="00FA06A1">
        <w:t xml:space="preserve"> or the efficient functioning of cam</w:t>
      </w:r>
      <w:r w:rsidR="001D15AC" w:rsidRPr="00FA06A1">
        <w:t xml:space="preserve">pus buildings and grounds.  </w:t>
      </w:r>
      <w:r w:rsidR="000D7DB8" w:rsidRPr="0029127F">
        <w:rPr>
          <w:b/>
        </w:rPr>
        <w:t>Employees</w:t>
      </w:r>
      <w:r w:rsidR="006F0348" w:rsidRPr="0029127F">
        <w:rPr>
          <w:b/>
        </w:rPr>
        <w:t xml:space="preserve">, faculty, and </w:t>
      </w:r>
      <w:r w:rsidR="006F0348" w:rsidRPr="0029127F">
        <w:rPr>
          <w:b/>
        </w:rPr>
        <w:lastRenderedPageBreak/>
        <w:t>students should consider their own personal circumstances to determine whether to report late, leave early, or not report at all.</w:t>
      </w:r>
    </w:p>
    <w:p w14:paraId="29F460B0" w14:textId="77777777" w:rsidR="0056418A" w:rsidRDefault="0056418A" w:rsidP="0056418A">
      <w:pPr>
        <w:spacing w:after="0"/>
        <w:rPr>
          <w:rFonts w:eastAsia="Times New Roman"/>
        </w:rPr>
      </w:pPr>
    </w:p>
    <w:p w14:paraId="1F2E1AD4" w14:textId="5551FF4C" w:rsidR="00FA06A1" w:rsidRPr="00FA06A1" w:rsidRDefault="0029127F" w:rsidP="0056418A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2.  </w:t>
      </w:r>
      <w:r w:rsidR="006F0348" w:rsidRPr="00FA06A1">
        <w:rPr>
          <w:rFonts w:eastAsia="Times New Roman"/>
        </w:rPr>
        <w:t xml:space="preserve">If KCS is CLOSED </w:t>
      </w:r>
      <w:r w:rsidR="000D7DB8" w:rsidRPr="00FA06A1">
        <w:rPr>
          <w:rFonts w:eastAsia="Times New Roman"/>
        </w:rPr>
        <w:t xml:space="preserve">for STUDENTS AND STAFF, NCRC </w:t>
      </w:r>
      <w:r w:rsidR="006F0348" w:rsidRPr="00FA06A1">
        <w:rPr>
          <w:rFonts w:eastAsia="Times New Roman"/>
        </w:rPr>
        <w:t>will operate under Condition 2</w:t>
      </w:r>
      <w:r w:rsidR="000D7DB8" w:rsidRPr="00FA06A1">
        <w:rPr>
          <w:rFonts w:eastAsia="Times New Roman"/>
        </w:rPr>
        <w:t xml:space="preserve"> where </w:t>
      </w:r>
      <w:r w:rsidR="000D7DB8" w:rsidRPr="00FA06A1">
        <w:t>s</w:t>
      </w:r>
      <w:r w:rsidR="006F0348" w:rsidRPr="00FA06A1">
        <w:t>afety risks or logistical challenges are severe, and there is substantial interest in having a relatively limited number of individuals</w:t>
      </w:r>
      <w:r w:rsidR="0077409A" w:rsidRPr="00FA06A1">
        <w:t xml:space="preserve"> travel to or remain on campus.  </w:t>
      </w:r>
      <w:r w:rsidR="0077409A" w:rsidRPr="00FA06A1">
        <w:rPr>
          <w:b/>
          <w:bCs/>
        </w:rPr>
        <w:t>N</w:t>
      </w:r>
      <w:r w:rsidR="006F0348" w:rsidRPr="00FA06A1">
        <w:rPr>
          <w:b/>
          <w:bCs/>
        </w:rPr>
        <w:t>on-mandatory operations are suspended</w:t>
      </w:r>
      <w:r w:rsidR="00E84BE5">
        <w:rPr>
          <w:b/>
          <w:bCs/>
        </w:rPr>
        <w:t xml:space="preserve">; only mandatory employees </w:t>
      </w:r>
      <w:r w:rsidR="006F0348" w:rsidRPr="00FA06A1">
        <w:rPr>
          <w:b/>
          <w:bCs/>
        </w:rPr>
        <w:t xml:space="preserve">report to or remain </w:t>
      </w:r>
      <w:r w:rsidR="0077409A" w:rsidRPr="00FA06A1">
        <w:rPr>
          <w:b/>
          <w:bCs/>
        </w:rPr>
        <w:t xml:space="preserve">at </w:t>
      </w:r>
      <w:r w:rsidR="006F0348" w:rsidRPr="00FA06A1">
        <w:rPr>
          <w:b/>
          <w:bCs/>
        </w:rPr>
        <w:t>work.</w:t>
      </w:r>
    </w:p>
    <w:p w14:paraId="46C7F727" w14:textId="77777777" w:rsidR="0056418A" w:rsidRDefault="0056418A" w:rsidP="0056418A">
      <w:pPr>
        <w:spacing w:after="0"/>
      </w:pPr>
    </w:p>
    <w:p w14:paraId="00617F98" w14:textId="2842506A" w:rsidR="006F0348" w:rsidRDefault="0029127F" w:rsidP="0056418A">
      <w:pPr>
        <w:spacing w:after="0"/>
        <w:rPr>
          <w:b/>
          <w:bCs/>
        </w:rPr>
      </w:pPr>
      <w:r>
        <w:t xml:space="preserve">3.  </w:t>
      </w:r>
      <w:r w:rsidR="003220FB" w:rsidRPr="00FA06A1">
        <w:t>Condition 3</w:t>
      </w:r>
      <w:r w:rsidR="006F0348" w:rsidRPr="00FA06A1">
        <w:t xml:space="preserve"> pose</w:t>
      </w:r>
      <w:r w:rsidR="003220FB" w:rsidRPr="00FA06A1">
        <w:t>s</w:t>
      </w:r>
      <w:r w:rsidR="006F0348" w:rsidRPr="00FA06A1">
        <w:t xml:space="preserve"> the most severe risks to health and safety or present the most difficult logistical challenges that will severely impede the efficient and effecti</w:t>
      </w:r>
      <w:r w:rsidR="003220FB" w:rsidRPr="00FA06A1">
        <w:t>ve functioning of NCRC</w:t>
      </w:r>
      <w:r w:rsidR="006F0348" w:rsidRPr="00FA06A1">
        <w:t xml:space="preserve">. </w:t>
      </w:r>
      <w:r w:rsidR="003220FB" w:rsidRPr="00FA06A1">
        <w:t xml:space="preserve"> </w:t>
      </w:r>
      <w:r w:rsidR="001D15AC" w:rsidRPr="00FA06A1">
        <w:rPr>
          <w:b/>
          <w:bCs/>
        </w:rPr>
        <w:t>O</w:t>
      </w:r>
      <w:r w:rsidR="006F0348" w:rsidRPr="00FA06A1">
        <w:rPr>
          <w:b/>
          <w:bCs/>
        </w:rPr>
        <w:t>ffices and facilities are closed</w:t>
      </w:r>
      <w:r w:rsidR="00E84BE5">
        <w:rPr>
          <w:b/>
          <w:bCs/>
        </w:rPr>
        <w:t xml:space="preserve">; only mandatory employees </w:t>
      </w:r>
      <w:r w:rsidR="006F0348" w:rsidRPr="00FA06A1">
        <w:rPr>
          <w:b/>
          <w:bCs/>
        </w:rPr>
        <w:t>report to or remain at work.</w:t>
      </w:r>
    </w:p>
    <w:p w14:paraId="7F7B8ED5" w14:textId="42236D47" w:rsidR="0079059E" w:rsidRDefault="0079059E" w:rsidP="0056418A">
      <w:pPr>
        <w:spacing w:after="0"/>
        <w:rPr>
          <w:b/>
          <w:bCs/>
        </w:rPr>
      </w:pPr>
    </w:p>
    <w:p w14:paraId="642405D9" w14:textId="251B4546" w:rsidR="0079059E" w:rsidRPr="0079059E" w:rsidRDefault="0079059E" w:rsidP="0056418A">
      <w:pPr>
        <w:spacing w:after="0"/>
      </w:pPr>
      <w:r>
        <w:rPr>
          <w:b/>
          <w:bCs/>
        </w:rPr>
        <w:t xml:space="preserve">NOTE: </w:t>
      </w:r>
      <w:r w:rsidRPr="0079059E">
        <w:rPr>
          <w:b/>
          <w:bCs/>
        </w:rPr>
        <w:t>Declaring Condition 3 (Closure) requires advance consultation with and approval of the President or President’s designee</w:t>
      </w:r>
      <w:r>
        <w:rPr>
          <w:b/>
          <w:bCs/>
        </w:rPr>
        <w:t xml:space="preserve"> </w:t>
      </w:r>
      <w:r>
        <w:t>(</w:t>
      </w:r>
      <w:r w:rsidRPr="000751ED">
        <w:rPr>
          <w:rFonts w:cstheme="minorHAnsi"/>
        </w:rPr>
        <w:t>The University of North Carolina System Adverse Weather and Emergency Event Policy</w:t>
      </w:r>
      <w:r>
        <w:rPr>
          <w:rFonts w:cstheme="minorHAnsi"/>
        </w:rPr>
        <w:t>, Section VI.C.).</w:t>
      </w:r>
    </w:p>
    <w:p w14:paraId="37689754" w14:textId="77777777" w:rsidR="00444FAA" w:rsidRPr="00FA06A1" w:rsidRDefault="00444FAA" w:rsidP="0056418A">
      <w:pPr>
        <w:spacing w:after="0"/>
        <w:rPr>
          <w:rFonts w:eastAsia="Times New Roman"/>
          <w:b/>
        </w:rPr>
      </w:pPr>
    </w:p>
    <w:p w14:paraId="42823255" w14:textId="77777777" w:rsidR="00C251B8" w:rsidRPr="0056418A" w:rsidRDefault="00CC28FA" w:rsidP="0056418A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56418A">
        <w:rPr>
          <w:rFonts w:eastAsia="Times New Roman"/>
          <w:b/>
          <w:sz w:val="24"/>
          <w:szCs w:val="24"/>
          <w:u w:val="single"/>
        </w:rPr>
        <w:t>C</w:t>
      </w:r>
      <w:r w:rsidR="00F67105" w:rsidRPr="0056418A">
        <w:rPr>
          <w:rFonts w:eastAsia="Times New Roman"/>
          <w:b/>
          <w:sz w:val="24"/>
          <w:szCs w:val="24"/>
          <w:u w:val="single"/>
        </w:rPr>
        <w:t>ommunication: NCRC Operational Status</w:t>
      </w:r>
    </w:p>
    <w:p w14:paraId="17D1AD50" w14:textId="77777777" w:rsidR="0056418A" w:rsidRDefault="0056418A" w:rsidP="0056418A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61F2A602" w14:textId="77777777" w:rsidR="00CC28FA" w:rsidRPr="00FA06A1" w:rsidRDefault="00CC28FA" w:rsidP="0056418A">
      <w:p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FA06A1">
        <w:rPr>
          <w:rFonts w:eastAsia="Times New Roman" w:cstheme="minorHAnsi"/>
          <w:color w:val="000000"/>
        </w:rPr>
        <w:t>A</w:t>
      </w:r>
      <w:r w:rsidR="00F67105" w:rsidRPr="00FA06A1">
        <w:rPr>
          <w:rFonts w:eastAsia="Times New Roman" w:cstheme="minorHAnsi"/>
          <w:color w:val="000000"/>
        </w:rPr>
        <w:t xml:space="preserve">dverse </w:t>
      </w:r>
      <w:r w:rsidRPr="00FA06A1">
        <w:rPr>
          <w:rFonts w:eastAsia="Times New Roman" w:cstheme="minorHAnsi"/>
          <w:color w:val="000000"/>
        </w:rPr>
        <w:t xml:space="preserve">weather </w:t>
      </w:r>
      <w:r w:rsidR="00F67105" w:rsidRPr="00FA06A1">
        <w:rPr>
          <w:rFonts w:eastAsia="Times New Roman" w:cstheme="minorHAnsi"/>
          <w:color w:val="000000"/>
        </w:rPr>
        <w:t xml:space="preserve">or emergency event conditions will be disseminated </w:t>
      </w:r>
      <w:r w:rsidRPr="00FA06A1">
        <w:rPr>
          <w:rFonts w:eastAsia="Times New Roman" w:cstheme="minorHAnsi"/>
          <w:color w:val="000000"/>
        </w:rPr>
        <w:t>as follows:</w:t>
      </w:r>
    </w:p>
    <w:p w14:paraId="34D793A9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4D489AAD" w14:textId="5C6AE4B9" w:rsidR="00CC28FA" w:rsidRPr="00FA06A1" w:rsidRDefault="00FA06A1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1.  </w:t>
      </w:r>
      <w:r w:rsidR="003827DB">
        <w:rPr>
          <w:rFonts w:cstheme="minorHAnsi"/>
        </w:rPr>
        <w:t xml:space="preserve">NCRC EHS Director and/or Facilities Management will send a text alert or email </w:t>
      </w:r>
      <w:r w:rsidR="00CC28FA" w:rsidRPr="00FA06A1">
        <w:rPr>
          <w:rFonts w:cstheme="minorHAnsi"/>
        </w:rPr>
        <w:t xml:space="preserve">to </w:t>
      </w:r>
      <w:r w:rsidR="003827DB">
        <w:rPr>
          <w:rFonts w:cstheme="minorHAnsi"/>
        </w:rPr>
        <w:t xml:space="preserve">all campus </w:t>
      </w:r>
      <w:r w:rsidR="00CC28FA" w:rsidRPr="00FA06A1">
        <w:rPr>
          <w:rFonts w:cstheme="minorHAnsi"/>
        </w:rPr>
        <w:t>empl</w:t>
      </w:r>
      <w:r w:rsidR="00A665C6">
        <w:rPr>
          <w:rFonts w:cstheme="minorHAnsi"/>
        </w:rPr>
        <w:t>oyee</w:t>
      </w:r>
      <w:r w:rsidR="003827DB">
        <w:rPr>
          <w:rFonts w:cstheme="minorHAnsi"/>
        </w:rPr>
        <w:t>s, faculty, and</w:t>
      </w:r>
      <w:r w:rsidR="00A665C6">
        <w:rPr>
          <w:rFonts w:cstheme="minorHAnsi"/>
        </w:rPr>
        <w:t xml:space="preserve"> student</w:t>
      </w:r>
      <w:r w:rsidR="003827DB">
        <w:rPr>
          <w:rFonts w:cstheme="minorHAnsi"/>
        </w:rPr>
        <w:t xml:space="preserve">s through </w:t>
      </w:r>
      <w:r w:rsidR="00CC28FA" w:rsidRPr="00FA06A1">
        <w:rPr>
          <w:rFonts w:cstheme="minorHAnsi"/>
        </w:rPr>
        <w:t xml:space="preserve">the </w:t>
      </w:r>
      <w:r w:rsidR="00F67105" w:rsidRPr="00FA06A1">
        <w:rPr>
          <w:rFonts w:cstheme="minorHAnsi"/>
        </w:rPr>
        <w:t xml:space="preserve">NCRC </w:t>
      </w:r>
      <w:r w:rsidR="00CC28FA" w:rsidRPr="00FA06A1">
        <w:rPr>
          <w:rFonts w:cstheme="minorHAnsi"/>
        </w:rPr>
        <w:t>emergency notification system (Blackboard</w:t>
      </w:r>
      <w:r w:rsidR="00D12EC6">
        <w:rPr>
          <w:rFonts w:cstheme="minorHAnsi"/>
        </w:rPr>
        <w:t xml:space="preserve"> Connect</w:t>
      </w:r>
      <w:r w:rsidR="00CC28FA" w:rsidRPr="00FA06A1">
        <w:rPr>
          <w:rFonts w:cstheme="minorHAnsi"/>
        </w:rPr>
        <w:t>).</w:t>
      </w:r>
    </w:p>
    <w:p w14:paraId="7562C858" w14:textId="77777777" w:rsidR="00FA06A1" w:rsidRDefault="00FA06A1" w:rsidP="0056418A">
      <w:pPr>
        <w:spacing w:after="0"/>
        <w:rPr>
          <w:rFonts w:cstheme="minorHAnsi"/>
        </w:rPr>
      </w:pPr>
    </w:p>
    <w:p w14:paraId="69ACCE94" w14:textId="77777777" w:rsidR="00CC28FA" w:rsidRPr="00FA06A1" w:rsidRDefault="00FA06A1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 xml:space="preserve">2.  </w:t>
      </w:r>
      <w:r w:rsidR="00E931FF">
        <w:rPr>
          <w:rFonts w:cstheme="minorHAnsi"/>
        </w:rPr>
        <w:t>Operational condition status will be listed on a</w:t>
      </w:r>
      <w:r w:rsidR="00D12EC6">
        <w:rPr>
          <w:rFonts w:cstheme="minorHAnsi"/>
        </w:rPr>
        <w:t>ppropriate media outlets: WBTV (CBS), WSOC (ABC), SCNC (NBC), and Kannapolis City Schools webpage.</w:t>
      </w:r>
    </w:p>
    <w:p w14:paraId="257DF249" w14:textId="77777777" w:rsidR="00FA06A1" w:rsidRDefault="00FA06A1" w:rsidP="0056418A">
      <w:pPr>
        <w:spacing w:after="0"/>
        <w:rPr>
          <w:rFonts w:cstheme="minorHAnsi"/>
        </w:rPr>
      </w:pPr>
    </w:p>
    <w:p w14:paraId="6BC4B149" w14:textId="77777777" w:rsidR="00C251B8" w:rsidRPr="0056418A" w:rsidRDefault="00C251B8" w:rsidP="0056418A">
      <w:p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56418A">
        <w:rPr>
          <w:rFonts w:eastAsia="Times New Roman" w:cstheme="minorHAnsi"/>
          <w:b/>
          <w:color w:val="000000"/>
          <w:sz w:val="24"/>
          <w:szCs w:val="24"/>
          <w:u w:val="single"/>
        </w:rPr>
        <w:t>Definitions</w:t>
      </w:r>
    </w:p>
    <w:p w14:paraId="73D22465" w14:textId="77777777" w:rsidR="00FA06A1" w:rsidRPr="00FA06A1" w:rsidRDefault="00FA06A1" w:rsidP="0056418A">
      <w:pPr>
        <w:spacing w:after="0"/>
        <w:rPr>
          <w:rFonts w:cstheme="minorHAnsi"/>
        </w:rPr>
      </w:pPr>
    </w:p>
    <w:p w14:paraId="5FCB1FAA" w14:textId="77777777" w:rsidR="00C251B8" w:rsidRPr="00FA06A1" w:rsidRDefault="001D15AC" w:rsidP="0056418A">
      <w:pPr>
        <w:spacing w:after="0"/>
        <w:rPr>
          <w:rFonts w:cstheme="minorHAnsi"/>
        </w:rPr>
      </w:pPr>
      <w:r w:rsidRPr="009C4819">
        <w:rPr>
          <w:rFonts w:cstheme="minorHAnsi"/>
          <w:u w:val="single"/>
        </w:rPr>
        <w:t>Essential employee</w:t>
      </w:r>
      <w:r w:rsidR="00C251B8" w:rsidRPr="00FA06A1">
        <w:rPr>
          <w:rFonts w:cstheme="minorHAnsi"/>
        </w:rPr>
        <w:t xml:space="preserve">: </w:t>
      </w:r>
      <w:r w:rsidRPr="00FA06A1">
        <w:rPr>
          <w:rFonts w:cstheme="minorHAnsi"/>
        </w:rPr>
        <w:t>individuals</w:t>
      </w:r>
      <w:r w:rsidR="00C251B8" w:rsidRPr="00FA06A1">
        <w:rPr>
          <w:rFonts w:cstheme="minorHAnsi"/>
        </w:rPr>
        <w:t xml:space="preserve"> assigned to </w:t>
      </w:r>
      <w:r w:rsidRPr="00FA06A1">
        <w:rPr>
          <w:rFonts w:cstheme="minorHAnsi"/>
        </w:rPr>
        <w:t>critical</w:t>
      </w:r>
      <w:r w:rsidR="00C251B8" w:rsidRPr="00FA06A1">
        <w:rPr>
          <w:rFonts w:cstheme="minorHAnsi"/>
        </w:rPr>
        <w:t xml:space="preserve"> functions. </w:t>
      </w:r>
      <w:r w:rsidRPr="00FA06A1">
        <w:rPr>
          <w:rFonts w:cstheme="minorHAnsi"/>
        </w:rPr>
        <w:t xml:space="preserve"> All employees</w:t>
      </w:r>
      <w:r w:rsidR="00C251B8" w:rsidRPr="00FA06A1">
        <w:rPr>
          <w:rFonts w:cstheme="minorHAnsi"/>
        </w:rPr>
        <w:t xml:space="preserve"> assigned to these functions will continue to work as scheduled an</w:t>
      </w:r>
      <w:r w:rsidRPr="00FA06A1">
        <w:rPr>
          <w:rFonts w:cstheme="minorHAnsi"/>
        </w:rPr>
        <w:t>d as required during adverse</w:t>
      </w:r>
      <w:r w:rsidR="00C251B8" w:rsidRPr="00FA06A1">
        <w:rPr>
          <w:rFonts w:cstheme="minorHAnsi"/>
        </w:rPr>
        <w:t xml:space="preserve"> weather</w:t>
      </w:r>
      <w:r w:rsidRPr="00FA06A1">
        <w:rPr>
          <w:rFonts w:cstheme="minorHAnsi"/>
        </w:rPr>
        <w:t xml:space="preserve"> or emergency event conditions</w:t>
      </w:r>
      <w:r w:rsidR="00C251B8" w:rsidRPr="00FA06A1">
        <w:rPr>
          <w:rFonts w:cstheme="minorHAnsi"/>
        </w:rPr>
        <w:t>.</w:t>
      </w:r>
    </w:p>
    <w:p w14:paraId="0E8AA908" w14:textId="77777777" w:rsidR="00FA06A1" w:rsidRDefault="00FA06A1" w:rsidP="0056418A">
      <w:pPr>
        <w:spacing w:after="0"/>
        <w:rPr>
          <w:rFonts w:cstheme="minorHAnsi"/>
          <w:bCs/>
        </w:rPr>
      </w:pPr>
    </w:p>
    <w:p w14:paraId="78835D70" w14:textId="77777777" w:rsidR="00977B89" w:rsidRPr="00FA06A1" w:rsidRDefault="00977B89" w:rsidP="0056418A">
      <w:pPr>
        <w:spacing w:after="0"/>
        <w:rPr>
          <w:rFonts w:cstheme="minorHAnsi"/>
        </w:rPr>
      </w:pPr>
      <w:r w:rsidRPr="009C4819">
        <w:rPr>
          <w:rFonts w:cstheme="minorHAnsi"/>
          <w:bCs/>
          <w:u w:val="single"/>
        </w:rPr>
        <w:t>Adverse weather</w:t>
      </w:r>
      <w:r w:rsidR="00CF1A93" w:rsidRPr="00FA06A1">
        <w:rPr>
          <w:rFonts w:cstheme="minorHAnsi"/>
        </w:rPr>
        <w:t xml:space="preserve">: </w:t>
      </w:r>
      <w:r w:rsidRPr="00FA06A1">
        <w:rPr>
          <w:rFonts w:cstheme="minorHAnsi"/>
        </w:rPr>
        <w:t xml:space="preserve">significant accumulation of snow or ice, high winds, tornados, earthquakes, hurricanes, flooding, and other weather events that can cause a variety of safety risks to employees, students, </w:t>
      </w:r>
      <w:r w:rsidR="00CF1A93" w:rsidRPr="00FA06A1">
        <w:rPr>
          <w:rFonts w:cstheme="minorHAnsi"/>
        </w:rPr>
        <w:t>or faculty</w:t>
      </w:r>
      <w:r w:rsidRPr="00FA06A1">
        <w:rPr>
          <w:rFonts w:cstheme="minorHAnsi"/>
        </w:rPr>
        <w:t xml:space="preserve"> and impede the ability of individuals to travel to or from the campus. </w:t>
      </w:r>
      <w:r w:rsidR="00CF1A93" w:rsidRPr="00FA06A1">
        <w:rPr>
          <w:rFonts w:cstheme="minorHAnsi"/>
        </w:rPr>
        <w:t xml:space="preserve"> </w:t>
      </w:r>
      <w:r w:rsidRPr="00FA06A1">
        <w:rPr>
          <w:rFonts w:cstheme="minorHAnsi"/>
        </w:rPr>
        <w:t>Such events can also result in significant logistical challenges, including loss of utilities, IT, and other critical infrastructure that may impede the effective and efficient</w:t>
      </w:r>
      <w:r w:rsidR="00CF1A93" w:rsidRPr="00FA06A1">
        <w:rPr>
          <w:rFonts w:cstheme="minorHAnsi"/>
        </w:rPr>
        <w:t xml:space="preserve"> functioning of NCRC</w:t>
      </w:r>
      <w:r w:rsidRPr="00FA06A1">
        <w:rPr>
          <w:rFonts w:cstheme="minorHAnsi"/>
        </w:rPr>
        <w:t xml:space="preserve">. </w:t>
      </w:r>
    </w:p>
    <w:p w14:paraId="62A4811B" w14:textId="77777777" w:rsidR="00FA06A1" w:rsidRDefault="00FA06A1" w:rsidP="0056418A">
      <w:pPr>
        <w:spacing w:after="0"/>
        <w:rPr>
          <w:rFonts w:cstheme="minorHAnsi"/>
          <w:bCs/>
        </w:rPr>
      </w:pPr>
    </w:p>
    <w:p w14:paraId="089A8729" w14:textId="77777777" w:rsidR="0079059E" w:rsidRDefault="00CF1A93" w:rsidP="0056418A">
      <w:pPr>
        <w:spacing w:after="0"/>
        <w:rPr>
          <w:rFonts w:cstheme="minorHAnsi"/>
        </w:rPr>
      </w:pPr>
      <w:bookmarkStart w:id="0" w:name="_GoBack"/>
      <w:r w:rsidRPr="009C4819">
        <w:rPr>
          <w:rFonts w:cstheme="minorHAnsi"/>
          <w:bCs/>
          <w:u w:val="single"/>
        </w:rPr>
        <w:t>Emergency event</w:t>
      </w:r>
      <w:bookmarkEnd w:id="0"/>
      <w:r w:rsidRPr="00FA06A1">
        <w:rPr>
          <w:rFonts w:cstheme="minorHAnsi"/>
          <w:bCs/>
        </w:rPr>
        <w:t xml:space="preserve">: </w:t>
      </w:r>
      <w:r w:rsidR="00977B89" w:rsidRPr="00FA06A1">
        <w:rPr>
          <w:rFonts w:cstheme="minorHAnsi"/>
        </w:rPr>
        <w:t>unusua</w:t>
      </w:r>
      <w:r w:rsidR="001D15AC" w:rsidRPr="00FA06A1">
        <w:rPr>
          <w:rFonts w:cstheme="minorHAnsi"/>
        </w:rPr>
        <w:t>l situation</w:t>
      </w:r>
      <w:r w:rsidR="00977B89" w:rsidRPr="00FA06A1">
        <w:rPr>
          <w:rFonts w:cstheme="minorHAnsi"/>
        </w:rPr>
        <w:t xml:space="preserve"> that may ad</w:t>
      </w:r>
      <w:r w:rsidRPr="00FA06A1">
        <w:rPr>
          <w:rFonts w:cstheme="minorHAnsi"/>
        </w:rPr>
        <w:t xml:space="preserve">versely impact NCRC’s </w:t>
      </w:r>
      <w:r w:rsidR="001D15AC" w:rsidRPr="00FA06A1">
        <w:rPr>
          <w:rFonts w:cstheme="minorHAnsi"/>
        </w:rPr>
        <w:t xml:space="preserve">ability </w:t>
      </w:r>
      <w:r w:rsidR="00977B89" w:rsidRPr="00FA06A1">
        <w:rPr>
          <w:rFonts w:cstheme="minorHAnsi"/>
        </w:rPr>
        <w:t xml:space="preserve">to provide services or may place members of the campus </w:t>
      </w:r>
      <w:r w:rsidRPr="00FA06A1">
        <w:rPr>
          <w:rFonts w:cstheme="minorHAnsi"/>
        </w:rPr>
        <w:t xml:space="preserve">community </w:t>
      </w:r>
      <w:r w:rsidR="00977B89" w:rsidRPr="00FA06A1">
        <w:rPr>
          <w:rFonts w:cstheme="minorHAnsi"/>
        </w:rPr>
        <w:t xml:space="preserve">at risk. </w:t>
      </w:r>
      <w:r w:rsidRPr="00FA06A1">
        <w:rPr>
          <w:rFonts w:cstheme="minorHAnsi"/>
        </w:rPr>
        <w:t xml:space="preserve"> </w:t>
      </w:r>
      <w:r w:rsidR="00F4423E" w:rsidRPr="00FA06A1">
        <w:rPr>
          <w:rFonts w:cstheme="minorHAnsi"/>
        </w:rPr>
        <w:t xml:space="preserve">Such conditions </w:t>
      </w:r>
      <w:r w:rsidRPr="00FA06A1">
        <w:rPr>
          <w:rFonts w:cstheme="minorHAnsi"/>
        </w:rPr>
        <w:t xml:space="preserve">include criminal acts, </w:t>
      </w:r>
      <w:r w:rsidR="00977B89" w:rsidRPr="00FA06A1">
        <w:rPr>
          <w:rFonts w:cstheme="minorHAnsi"/>
        </w:rPr>
        <w:t xml:space="preserve">terrorism, fire, chemical spills, adverse or toxic odors, biological and public health threats, sustained loss of critical infrastructure (e.g., power, water, heat, and life safety systems), major public transit disruptions, and </w:t>
      </w:r>
    </w:p>
    <w:p w14:paraId="5BF9C68B" w14:textId="75DE444E" w:rsidR="00977B89" w:rsidRPr="00FA06A1" w:rsidRDefault="00977B89" w:rsidP="0056418A">
      <w:pPr>
        <w:spacing w:after="0"/>
        <w:rPr>
          <w:rFonts w:cstheme="minorHAnsi"/>
        </w:rPr>
      </w:pPr>
      <w:r w:rsidRPr="00FA06A1">
        <w:rPr>
          <w:rFonts w:cstheme="minorHAnsi"/>
        </w:rPr>
        <w:t>special directives or restrictions from public safety authoritie</w:t>
      </w:r>
      <w:r w:rsidR="00CF1A93" w:rsidRPr="00FA06A1">
        <w:rPr>
          <w:rFonts w:cstheme="minorHAnsi"/>
        </w:rPr>
        <w:t>s.</w:t>
      </w:r>
      <w:r w:rsidR="003827DB">
        <w:rPr>
          <w:rFonts w:cstheme="minorHAnsi"/>
        </w:rPr>
        <w:t xml:space="preserve"> </w:t>
      </w:r>
      <w:r w:rsidR="0079059E">
        <w:rPr>
          <w:rFonts w:cstheme="minorHAnsi"/>
        </w:rPr>
        <w:t xml:space="preserve"> </w:t>
      </w:r>
    </w:p>
    <w:sectPr w:rsidR="00977B89" w:rsidRPr="00FA06A1" w:rsidSect="00E931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FAD0" w14:textId="77777777" w:rsidR="005E3ED2" w:rsidRDefault="005E3ED2" w:rsidP="006E051C">
      <w:pPr>
        <w:spacing w:after="0" w:line="240" w:lineRule="auto"/>
      </w:pPr>
      <w:r>
        <w:separator/>
      </w:r>
    </w:p>
  </w:endnote>
  <w:endnote w:type="continuationSeparator" w:id="0">
    <w:p w14:paraId="491E825F" w14:textId="77777777" w:rsidR="005E3ED2" w:rsidRDefault="005E3ED2" w:rsidP="006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6BEB" w14:textId="77777777" w:rsidR="006E051C" w:rsidRDefault="006E051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93F9E2C" wp14:editId="38A3AB5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2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4F2E2CF" w14:textId="6E1912A7" w:rsidR="006E051C" w:rsidRDefault="00A66D3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22,</w:t>
                                </w:r>
                                <w:r w:rsidR="00CC772E">
                                  <w:rPr>
                                    <w:color w:val="7F7F7F" w:themeColor="text1" w:themeTint="80"/>
                                  </w:rPr>
                                  <w:t xml:space="preserve"> 2021</w:t>
                                </w:r>
                              </w:p>
                            </w:sdtContent>
                          </w:sdt>
                          <w:p w14:paraId="04F4004F" w14:textId="77777777" w:rsidR="006E051C" w:rsidRDefault="006E051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3F9E2C" id="Group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1-2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4F2E2CF" w14:textId="6E1912A7" w:rsidR="006E051C" w:rsidRDefault="00A66D3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22,</w:t>
                          </w:r>
                          <w:r w:rsidR="00CC772E">
                            <w:rPr>
                              <w:color w:val="7F7F7F" w:themeColor="text1" w:themeTint="80"/>
                            </w:rPr>
                            <w:t xml:space="preserve"> 2021</w:t>
                          </w:r>
                        </w:p>
                      </w:sdtContent>
                    </w:sdt>
                    <w:p w14:paraId="04F4004F" w14:textId="77777777" w:rsidR="006E051C" w:rsidRDefault="006E051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9F01824" wp14:editId="0ADB157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63971F" w14:textId="0FF1DCC2" w:rsidR="006E051C" w:rsidRDefault="006E051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481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01824" id="Rectangle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2163971F" w14:textId="0FF1DCC2" w:rsidR="006E051C" w:rsidRDefault="006E051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C481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E672" w14:textId="77777777" w:rsidR="005E3ED2" w:rsidRDefault="005E3ED2" w:rsidP="006E051C">
      <w:pPr>
        <w:spacing w:after="0" w:line="240" w:lineRule="auto"/>
      </w:pPr>
      <w:r>
        <w:separator/>
      </w:r>
    </w:p>
  </w:footnote>
  <w:footnote w:type="continuationSeparator" w:id="0">
    <w:p w14:paraId="59B74C50" w14:textId="77777777" w:rsidR="005E3ED2" w:rsidRDefault="005E3ED2" w:rsidP="006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7873" w14:textId="77777777" w:rsidR="006E051C" w:rsidRDefault="006E05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8DA72B" wp14:editId="1952D19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D4325B" w14:textId="77777777" w:rsidR="006E051C" w:rsidRPr="006E051C" w:rsidRDefault="006E051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NCRC </w:t>
                              </w:r>
                              <w:r w:rsidR="006F0348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0D7DB8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nvironmental, health, and safety (EHS) </w:t>
                              </w:r>
                              <w:r w:rsidR="006F0348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48DA72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D4325B" w14:textId="77777777" w:rsidR="006E051C" w:rsidRPr="006E051C" w:rsidRDefault="006E051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NCRC </w:t>
                        </w:r>
                        <w:r w:rsidR="006F0348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  <w:r w:rsidR="000D7DB8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nvironmental, health, and safety (EHS) </w:t>
                        </w:r>
                        <w:r w:rsidR="006F0348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2AB"/>
    <w:multiLevelType w:val="multilevel"/>
    <w:tmpl w:val="C14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87D08"/>
    <w:multiLevelType w:val="multilevel"/>
    <w:tmpl w:val="CA1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5CB5"/>
    <w:multiLevelType w:val="hybridMultilevel"/>
    <w:tmpl w:val="D7C0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A6B"/>
    <w:multiLevelType w:val="multilevel"/>
    <w:tmpl w:val="649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5FBB"/>
    <w:multiLevelType w:val="hybridMultilevel"/>
    <w:tmpl w:val="EE9EEB86"/>
    <w:lvl w:ilvl="0" w:tplc="F1D289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C8C"/>
    <w:multiLevelType w:val="hybridMultilevel"/>
    <w:tmpl w:val="21CA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709"/>
    <w:multiLevelType w:val="hybridMultilevel"/>
    <w:tmpl w:val="E73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48FF"/>
    <w:multiLevelType w:val="multilevel"/>
    <w:tmpl w:val="230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9B4BF7"/>
    <w:multiLevelType w:val="hybridMultilevel"/>
    <w:tmpl w:val="1974F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54BD8"/>
    <w:multiLevelType w:val="hybridMultilevel"/>
    <w:tmpl w:val="6100A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21A6368">
      <w:start w:val="1"/>
      <w:numFmt w:val="decimal"/>
      <w:lvlText w:val="%3.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77BAC"/>
    <w:multiLevelType w:val="multilevel"/>
    <w:tmpl w:val="909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E0A47"/>
    <w:multiLevelType w:val="multilevel"/>
    <w:tmpl w:val="0FF6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84F30"/>
    <w:multiLevelType w:val="hybridMultilevel"/>
    <w:tmpl w:val="16AE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444F"/>
    <w:multiLevelType w:val="hybridMultilevel"/>
    <w:tmpl w:val="F8509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7EEC"/>
    <w:multiLevelType w:val="multilevel"/>
    <w:tmpl w:val="08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2079CC"/>
    <w:multiLevelType w:val="hybridMultilevel"/>
    <w:tmpl w:val="91E6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1663"/>
    <w:multiLevelType w:val="hybridMultilevel"/>
    <w:tmpl w:val="EE86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5"/>
    <w:rsid w:val="00010202"/>
    <w:rsid w:val="00034D9D"/>
    <w:rsid w:val="00052FF7"/>
    <w:rsid w:val="00054E81"/>
    <w:rsid w:val="00071E89"/>
    <w:rsid w:val="00073BEB"/>
    <w:rsid w:val="000751ED"/>
    <w:rsid w:val="000A25F0"/>
    <w:rsid w:val="000B17EE"/>
    <w:rsid w:val="000B4FBF"/>
    <w:rsid w:val="000D22BE"/>
    <w:rsid w:val="000D7DB8"/>
    <w:rsid w:val="00105F55"/>
    <w:rsid w:val="00130F7E"/>
    <w:rsid w:val="00183317"/>
    <w:rsid w:val="001B5BAC"/>
    <w:rsid w:val="001C38C3"/>
    <w:rsid w:val="001D15AC"/>
    <w:rsid w:val="00207173"/>
    <w:rsid w:val="002274AC"/>
    <w:rsid w:val="002407A2"/>
    <w:rsid w:val="0029127F"/>
    <w:rsid w:val="002E35A0"/>
    <w:rsid w:val="003220FB"/>
    <w:rsid w:val="003827DB"/>
    <w:rsid w:val="003D0929"/>
    <w:rsid w:val="003F5265"/>
    <w:rsid w:val="00421915"/>
    <w:rsid w:val="00444FAA"/>
    <w:rsid w:val="004668D0"/>
    <w:rsid w:val="00483419"/>
    <w:rsid w:val="0052533E"/>
    <w:rsid w:val="00532D47"/>
    <w:rsid w:val="0056418A"/>
    <w:rsid w:val="005652C1"/>
    <w:rsid w:val="00577967"/>
    <w:rsid w:val="00594D72"/>
    <w:rsid w:val="005B17D6"/>
    <w:rsid w:val="005B521B"/>
    <w:rsid w:val="005C3B20"/>
    <w:rsid w:val="005E3ED2"/>
    <w:rsid w:val="005E5BC3"/>
    <w:rsid w:val="005E5C3A"/>
    <w:rsid w:val="006713BA"/>
    <w:rsid w:val="006B2314"/>
    <w:rsid w:val="006C54D1"/>
    <w:rsid w:val="006E051C"/>
    <w:rsid w:val="006F0348"/>
    <w:rsid w:val="007119C2"/>
    <w:rsid w:val="007148BA"/>
    <w:rsid w:val="0071539A"/>
    <w:rsid w:val="007473FA"/>
    <w:rsid w:val="0077409A"/>
    <w:rsid w:val="00786BDB"/>
    <w:rsid w:val="0079059E"/>
    <w:rsid w:val="00797CC1"/>
    <w:rsid w:val="007A102C"/>
    <w:rsid w:val="007C15EA"/>
    <w:rsid w:val="007C7295"/>
    <w:rsid w:val="007E3BB4"/>
    <w:rsid w:val="00824941"/>
    <w:rsid w:val="00826697"/>
    <w:rsid w:val="00826B24"/>
    <w:rsid w:val="00845AAA"/>
    <w:rsid w:val="0086197A"/>
    <w:rsid w:val="008775CB"/>
    <w:rsid w:val="00882E85"/>
    <w:rsid w:val="008B046C"/>
    <w:rsid w:val="008C273D"/>
    <w:rsid w:val="008D2EF3"/>
    <w:rsid w:val="00903102"/>
    <w:rsid w:val="009134D2"/>
    <w:rsid w:val="00913529"/>
    <w:rsid w:val="00946319"/>
    <w:rsid w:val="00951B32"/>
    <w:rsid w:val="00954ACB"/>
    <w:rsid w:val="00977B89"/>
    <w:rsid w:val="009841AE"/>
    <w:rsid w:val="009B28D4"/>
    <w:rsid w:val="009C4819"/>
    <w:rsid w:val="009C5FDC"/>
    <w:rsid w:val="009F4BE7"/>
    <w:rsid w:val="00A00F78"/>
    <w:rsid w:val="00A06930"/>
    <w:rsid w:val="00A33519"/>
    <w:rsid w:val="00A665C6"/>
    <w:rsid w:val="00A66D39"/>
    <w:rsid w:val="00A92862"/>
    <w:rsid w:val="00A92C26"/>
    <w:rsid w:val="00AC41FC"/>
    <w:rsid w:val="00AD3FA7"/>
    <w:rsid w:val="00B0030D"/>
    <w:rsid w:val="00B525EB"/>
    <w:rsid w:val="00B578D2"/>
    <w:rsid w:val="00B73F69"/>
    <w:rsid w:val="00B7588F"/>
    <w:rsid w:val="00B77127"/>
    <w:rsid w:val="00B874F5"/>
    <w:rsid w:val="00BA446A"/>
    <w:rsid w:val="00BC4809"/>
    <w:rsid w:val="00C0158A"/>
    <w:rsid w:val="00C20F07"/>
    <w:rsid w:val="00C214B7"/>
    <w:rsid w:val="00C251B8"/>
    <w:rsid w:val="00CA102C"/>
    <w:rsid w:val="00CB6701"/>
    <w:rsid w:val="00CC28FA"/>
    <w:rsid w:val="00CC2DC0"/>
    <w:rsid w:val="00CC772E"/>
    <w:rsid w:val="00CF1A93"/>
    <w:rsid w:val="00D12EC6"/>
    <w:rsid w:val="00D34A39"/>
    <w:rsid w:val="00D556A8"/>
    <w:rsid w:val="00D853CC"/>
    <w:rsid w:val="00DE6147"/>
    <w:rsid w:val="00DF46B9"/>
    <w:rsid w:val="00E83A2D"/>
    <w:rsid w:val="00E84BE5"/>
    <w:rsid w:val="00E8592A"/>
    <w:rsid w:val="00E931FF"/>
    <w:rsid w:val="00EA44F9"/>
    <w:rsid w:val="00EB4E31"/>
    <w:rsid w:val="00EB5927"/>
    <w:rsid w:val="00ED72F6"/>
    <w:rsid w:val="00EE1637"/>
    <w:rsid w:val="00EE4209"/>
    <w:rsid w:val="00F20AA9"/>
    <w:rsid w:val="00F278FB"/>
    <w:rsid w:val="00F4423E"/>
    <w:rsid w:val="00F50BD6"/>
    <w:rsid w:val="00F67105"/>
    <w:rsid w:val="00FA06A1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D4947"/>
  <w15:chartTrackingRefBased/>
  <w15:docId w15:val="{3414272D-ECDA-46A6-ADFB-B1DD873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1C"/>
  </w:style>
  <w:style w:type="paragraph" w:styleId="Footer">
    <w:name w:val="footer"/>
    <w:basedOn w:val="Normal"/>
    <w:link w:val="FooterChar"/>
    <w:uiPriority w:val="99"/>
    <w:unhideWhenUsed/>
    <w:rsid w:val="006E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1C"/>
  </w:style>
  <w:style w:type="character" w:styleId="Hyperlink">
    <w:name w:val="Hyperlink"/>
    <w:basedOn w:val="DefaultParagraphFont"/>
    <w:uiPriority w:val="99"/>
    <w:unhideWhenUsed/>
    <w:rsid w:val="008B046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2E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shr.nc.gov/policies-forms/leave/adverse-wea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0C45E3-822B-4F56-AC68-3E2CF1E4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NCRC Environmental, health, and safety (EHS) Policy</vt:lpstr>
    </vt:vector>
  </TitlesOfParts>
  <Company>UNC Chapel Hill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NCRC Environmental, health, and safety (EHS) Policy</dc:title>
  <dc:subject/>
  <dc:creator>Allison A Stockweather</dc:creator>
  <cp:keywords/>
  <dc:description/>
  <cp:lastModifiedBy>Allison A Stockweather</cp:lastModifiedBy>
  <cp:revision>4</cp:revision>
  <dcterms:created xsi:type="dcterms:W3CDTF">2021-01-22T20:36:00Z</dcterms:created>
  <dcterms:modified xsi:type="dcterms:W3CDTF">2021-01-22T21:00:00Z</dcterms:modified>
</cp:coreProperties>
</file>